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AE6" w:rsidRPr="00441AE6" w:rsidRDefault="00441AE6" w:rsidP="0010733A">
      <w:pPr>
        <w:ind w:firstLineChars="200" w:firstLine="560"/>
        <w:rPr>
          <w:sz w:val="28"/>
          <w:szCs w:val="28"/>
        </w:rPr>
      </w:pPr>
      <w:r w:rsidRPr="00441AE6">
        <w:rPr>
          <w:rFonts w:hint="eastAsia"/>
          <w:sz w:val="28"/>
          <w:szCs w:val="28"/>
        </w:rPr>
        <w:t>一、项目名称</w:t>
      </w:r>
    </w:p>
    <w:p w:rsidR="00441AE6" w:rsidRPr="00441AE6" w:rsidRDefault="00441AE6" w:rsidP="0010733A">
      <w:pPr>
        <w:ind w:firstLineChars="200" w:firstLine="560"/>
        <w:rPr>
          <w:sz w:val="28"/>
          <w:szCs w:val="28"/>
        </w:rPr>
      </w:pPr>
      <w:r w:rsidRPr="00441AE6">
        <w:rPr>
          <w:rFonts w:hint="eastAsia"/>
          <w:sz w:val="28"/>
          <w:szCs w:val="28"/>
        </w:rPr>
        <w:t>防治畜禽感染性疾病的中兽药创制与应用</w:t>
      </w:r>
    </w:p>
    <w:p w:rsidR="00441AE6" w:rsidRDefault="00441AE6" w:rsidP="0010733A">
      <w:pPr>
        <w:ind w:firstLineChars="200" w:firstLine="560"/>
        <w:rPr>
          <w:sz w:val="28"/>
          <w:szCs w:val="28"/>
        </w:rPr>
      </w:pPr>
      <w:r w:rsidRPr="00441AE6">
        <w:rPr>
          <w:rFonts w:hint="eastAsia"/>
          <w:sz w:val="28"/>
          <w:szCs w:val="28"/>
        </w:rPr>
        <w:t>二、</w:t>
      </w:r>
      <w:r>
        <w:rPr>
          <w:rFonts w:hint="eastAsia"/>
          <w:sz w:val="28"/>
          <w:szCs w:val="28"/>
        </w:rPr>
        <w:t>推荐单位</w:t>
      </w:r>
      <w:r w:rsidRPr="00441AE6">
        <w:rPr>
          <w:rFonts w:hint="eastAsia"/>
          <w:sz w:val="28"/>
          <w:szCs w:val="28"/>
        </w:rPr>
        <w:t>意见</w:t>
      </w:r>
    </w:p>
    <w:p w:rsidR="00441AE6" w:rsidRPr="00441AE6" w:rsidRDefault="00441AE6" w:rsidP="0010733A">
      <w:pPr>
        <w:ind w:firstLineChars="200" w:firstLine="560"/>
        <w:rPr>
          <w:sz w:val="28"/>
          <w:szCs w:val="28"/>
        </w:rPr>
      </w:pPr>
      <w:r w:rsidRPr="00441AE6">
        <w:rPr>
          <w:rFonts w:hint="eastAsia"/>
          <w:sz w:val="28"/>
          <w:szCs w:val="28"/>
        </w:rPr>
        <w:t>我单位认真审阅了该项目推荐书及其附件材料，确认真实有效，相关栏目符合填写要求。</w:t>
      </w:r>
      <w:r w:rsidRPr="00441AE6">
        <w:rPr>
          <w:rFonts w:hint="eastAsia"/>
          <w:sz w:val="28"/>
          <w:szCs w:val="28"/>
        </w:rPr>
        <w:t xml:space="preserve"> </w:t>
      </w:r>
    </w:p>
    <w:p w:rsidR="00441AE6" w:rsidRPr="00441AE6" w:rsidRDefault="00441AE6" w:rsidP="0010733A">
      <w:pPr>
        <w:ind w:firstLineChars="200" w:firstLine="560"/>
        <w:rPr>
          <w:sz w:val="28"/>
          <w:szCs w:val="28"/>
        </w:rPr>
      </w:pPr>
      <w:r w:rsidRPr="00441AE6">
        <w:rPr>
          <w:rFonts w:hint="eastAsia"/>
          <w:sz w:val="28"/>
          <w:szCs w:val="28"/>
        </w:rPr>
        <w:t>按照要求，我单位及完成人所在单位均进行了公示，确认完成人、完成单位排序无异议。</w:t>
      </w:r>
    </w:p>
    <w:p w:rsidR="00441AE6" w:rsidRPr="00441AE6" w:rsidRDefault="00441AE6" w:rsidP="0010733A">
      <w:pPr>
        <w:ind w:firstLineChars="200" w:firstLine="560"/>
        <w:rPr>
          <w:sz w:val="28"/>
          <w:szCs w:val="28"/>
        </w:rPr>
      </w:pPr>
      <w:r w:rsidRPr="00441AE6">
        <w:rPr>
          <w:rFonts w:hint="eastAsia"/>
          <w:sz w:val="28"/>
          <w:szCs w:val="28"/>
        </w:rPr>
        <w:t>本项目针对防治畜禽感染性疾病中兽药开展了药学、药理学、毒理学及药效学、中兽药制剂等</w:t>
      </w:r>
      <w:r w:rsidRPr="00441AE6">
        <w:rPr>
          <w:rFonts w:hint="eastAsia"/>
          <w:sz w:val="28"/>
          <w:szCs w:val="28"/>
        </w:rPr>
        <w:t xml:space="preserve">13 </w:t>
      </w:r>
      <w:r w:rsidRPr="00441AE6">
        <w:rPr>
          <w:rFonts w:hint="eastAsia"/>
          <w:sz w:val="28"/>
          <w:szCs w:val="28"/>
        </w:rPr>
        <w:t>年的系统研究，取得了丰硕成果。</w:t>
      </w:r>
    </w:p>
    <w:p w:rsidR="00441AE6" w:rsidRPr="00441AE6" w:rsidRDefault="00441AE6" w:rsidP="0010733A">
      <w:pPr>
        <w:ind w:firstLineChars="200" w:firstLine="560"/>
        <w:rPr>
          <w:sz w:val="28"/>
          <w:szCs w:val="28"/>
        </w:rPr>
      </w:pPr>
      <w:r w:rsidRPr="00441AE6">
        <w:rPr>
          <w:rFonts w:hint="eastAsia"/>
          <w:sz w:val="28"/>
          <w:szCs w:val="28"/>
        </w:rPr>
        <w:t>国内首次对紫锥菊进行了全面系统的研究，确定了紫锥菊药材的国家质量标准；制定了紫锥菊制剂生产工艺规程和质量标准，获得</w:t>
      </w:r>
      <w:r w:rsidRPr="00441AE6">
        <w:rPr>
          <w:rFonts w:hint="eastAsia"/>
          <w:sz w:val="28"/>
          <w:szCs w:val="28"/>
        </w:rPr>
        <w:t xml:space="preserve">3 </w:t>
      </w:r>
      <w:r w:rsidRPr="00441AE6">
        <w:rPr>
          <w:rFonts w:hint="eastAsia"/>
          <w:sz w:val="28"/>
          <w:szCs w:val="28"/>
        </w:rPr>
        <w:t>个国家一类新兽药证书。在现有清解合剂的基础上，改进工艺，产品质量标准中增加了连翘、龙胆两味药材的薄层鉴别方法，获得四类新兽药证书一个。</w:t>
      </w:r>
    </w:p>
    <w:p w:rsidR="00441AE6" w:rsidRPr="00441AE6" w:rsidRDefault="00441AE6" w:rsidP="0010733A">
      <w:pPr>
        <w:ind w:firstLineChars="200" w:firstLine="560"/>
        <w:rPr>
          <w:sz w:val="28"/>
          <w:szCs w:val="28"/>
        </w:rPr>
      </w:pPr>
      <w:r w:rsidRPr="00441AE6">
        <w:rPr>
          <w:rFonts w:hint="eastAsia"/>
          <w:sz w:val="28"/>
          <w:szCs w:val="28"/>
        </w:rPr>
        <w:t>项目针对畜禽细菌和病毒感染性疾病，研制了具有抗菌、抗病毒、抗炎和免疫增强活性的多种中药制剂，创制了防治蓝耳病的颗粒和口服液、禽流感合剂和口服液、鸡传染性喉气管炎口服液，研制了止痢颗粒剂和治疗家禽大肠杆菌病颗粒剂，开展了防治主要畜禽病毒病和细菌病中兽药创制及产业化技术研究。</w:t>
      </w:r>
    </w:p>
    <w:p w:rsidR="00441AE6" w:rsidRPr="00441AE6" w:rsidRDefault="00441AE6" w:rsidP="0010733A">
      <w:pPr>
        <w:ind w:firstLineChars="200" w:firstLine="560"/>
        <w:rPr>
          <w:sz w:val="28"/>
          <w:szCs w:val="28"/>
        </w:rPr>
      </w:pPr>
      <w:r w:rsidRPr="00441AE6">
        <w:rPr>
          <w:rFonts w:hint="eastAsia"/>
          <w:sz w:val="28"/>
          <w:szCs w:val="28"/>
        </w:rPr>
        <w:lastRenderedPageBreak/>
        <w:t>本项目获新兽药证书</w:t>
      </w:r>
      <w:r w:rsidRPr="00441AE6">
        <w:rPr>
          <w:rFonts w:hint="eastAsia"/>
          <w:sz w:val="28"/>
          <w:szCs w:val="28"/>
        </w:rPr>
        <w:t xml:space="preserve"> 4 </w:t>
      </w:r>
      <w:r w:rsidRPr="00441AE6">
        <w:rPr>
          <w:rFonts w:hint="eastAsia"/>
          <w:sz w:val="28"/>
          <w:szCs w:val="28"/>
        </w:rPr>
        <w:t>个，其中一类新兽药</w:t>
      </w:r>
      <w:r w:rsidRPr="00441AE6">
        <w:rPr>
          <w:rFonts w:hint="eastAsia"/>
          <w:sz w:val="28"/>
          <w:szCs w:val="28"/>
        </w:rPr>
        <w:t xml:space="preserve">3 </w:t>
      </w:r>
      <w:r w:rsidRPr="00441AE6">
        <w:rPr>
          <w:rFonts w:hint="eastAsia"/>
          <w:sz w:val="28"/>
          <w:szCs w:val="28"/>
        </w:rPr>
        <w:t>个，四类新兽药</w:t>
      </w:r>
      <w:r w:rsidRPr="00441AE6">
        <w:rPr>
          <w:rFonts w:hint="eastAsia"/>
          <w:sz w:val="28"/>
          <w:szCs w:val="28"/>
        </w:rPr>
        <w:t xml:space="preserve">1 </w:t>
      </w:r>
      <w:r w:rsidRPr="00441AE6">
        <w:rPr>
          <w:rFonts w:hint="eastAsia"/>
          <w:sz w:val="28"/>
          <w:szCs w:val="28"/>
        </w:rPr>
        <w:t>个，获授权发明专利</w:t>
      </w:r>
      <w:r w:rsidRPr="00441AE6">
        <w:rPr>
          <w:rFonts w:hint="eastAsia"/>
          <w:sz w:val="28"/>
          <w:szCs w:val="28"/>
        </w:rPr>
        <w:t xml:space="preserve"> 21 </w:t>
      </w:r>
      <w:r w:rsidRPr="00441AE6">
        <w:rPr>
          <w:rFonts w:hint="eastAsia"/>
          <w:sz w:val="28"/>
          <w:szCs w:val="28"/>
        </w:rPr>
        <w:t>项，发表论文</w:t>
      </w:r>
      <w:r w:rsidRPr="00441AE6">
        <w:rPr>
          <w:rFonts w:hint="eastAsia"/>
          <w:sz w:val="28"/>
          <w:szCs w:val="28"/>
        </w:rPr>
        <w:t xml:space="preserve">50 </w:t>
      </w:r>
      <w:r w:rsidRPr="00441AE6">
        <w:rPr>
          <w:rFonts w:hint="eastAsia"/>
          <w:sz w:val="28"/>
          <w:szCs w:val="28"/>
        </w:rPr>
        <w:t>余篇，其中被</w:t>
      </w:r>
      <w:r w:rsidRPr="00441AE6">
        <w:rPr>
          <w:rFonts w:hint="eastAsia"/>
          <w:sz w:val="28"/>
          <w:szCs w:val="28"/>
        </w:rPr>
        <w:t xml:space="preserve">SCI </w:t>
      </w:r>
      <w:r w:rsidRPr="00441AE6">
        <w:rPr>
          <w:rFonts w:hint="eastAsia"/>
          <w:sz w:val="28"/>
          <w:szCs w:val="28"/>
        </w:rPr>
        <w:t>收录论文</w:t>
      </w:r>
      <w:r w:rsidRPr="00441AE6">
        <w:rPr>
          <w:rFonts w:hint="eastAsia"/>
          <w:sz w:val="28"/>
          <w:szCs w:val="28"/>
        </w:rPr>
        <w:t xml:space="preserve">18 </w:t>
      </w:r>
      <w:r w:rsidRPr="00441AE6">
        <w:rPr>
          <w:rFonts w:hint="eastAsia"/>
          <w:sz w:val="28"/>
          <w:szCs w:val="28"/>
        </w:rPr>
        <w:t>篇，推广应用获经济效益</w:t>
      </w:r>
      <w:r w:rsidRPr="00441AE6">
        <w:rPr>
          <w:rFonts w:hint="eastAsia"/>
          <w:sz w:val="28"/>
          <w:szCs w:val="28"/>
        </w:rPr>
        <w:t xml:space="preserve">3.099 </w:t>
      </w:r>
      <w:r w:rsidRPr="00441AE6">
        <w:rPr>
          <w:rFonts w:hint="eastAsia"/>
          <w:sz w:val="28"/>
          <w:szCs w:val="28"/>
        </w:rPr>
        <w:t>亿元。项目实现了中兽药防治动物感染性疾病新的作用机理及中兽药新产品应用的技术突破，减少了抗生素使用，为从源头上确保食品安全做出了重要贡献。</w:t>
      </w:r>
    </w:p>
    <w:p w:rsidR="00441AE6" w:rsidRDefault="00441AE6" w:rsidP="0010733A">
      <w:pPr>
        <w:ind w:firstLineChars="200" w:firstLine="560"/>
        <w:rPr>
          <w:sz w:val="28"/>
          <w:szCs w:val="28"/>
        </w:rPr>
      </w:pPr>
      <w:r w:rsidRPr="00441AE6">
        <w:rPr>
          <w:rFonts w:hint="eastAsia"/>
          <w:sz w:val="28"/>
          <w:szCs w:val="28"/>
        </w:rPr>
        <w:t>特此推荐</w:t>
      </w:r>
      <w:r w:rsidRPr="00441AE6">
        <w:rPr>
          <w:rFonts w:hint="eastAsia"/>
          <w:sz w:val="28"/>
          <w:szCs w:val="28"/>
        </w:rPr>
        <w:t xml:space="preserve">2016 </w:t>
      </w:r>
      <w:r w:rsidRPr="00441AE6">
        <w:rPr>
          <w:rFonts w:hint="eastAsia"/>
          <w:sz w:val="28"/>
          <w:szCs w:val="28"/>
        </w:rPr>
        <w:t>年山东省科技进步一等奖。</w:t>
      </w:r>
    </w:p>
    <w:p w:rsidR="00441AE6" w:rsidRDefault="00441AE6" w:rsidP="0010733A">
      <w:pPr>
        <w:ind w:firstLineChars="200" w:firstLine="560"/>
        <w:rPr>
          <w:sz w:val="28"/>
          <w:szCs w:val="28"/>
        </w:rPr>
      </w:pPr>
      <w:r w:rsidRPr="00441AE6">
        <w:rPr>
          <w:rFonts w:hint="eastAsia"/>
          <w:sz w:val="28"/>
          <w:szCs w:val="28"/>
        </w:rPr>
        <w:t>三、项目简介</w:t>
      </w:r>
    </w:p>
    <w:p w:rsidR="00441AE6" w:rsidRPr="00441AE6" w:rsidRDefault="00441AE6" w:rsidP="0010733A">
      <w:pPr>
        <w:ind w:firstLineChars="200" w:firstLine="560"/>
        <w:rPr>
          <w:sz w:val="28"/>
          <w:szCs w:val="28"/>
        </w:rPr>
      </w:pPr>
      <w:r w:rsidRPr="00441AE6">
        <w:rPr>
          <w:rFonts w:hint="eastAsia"/>
          <w:sz w:val="28"/>
          <w:szCs w:val="28"/>
        </w:rPr>
        <w:t>中药产品以其低毒、低残留、高用药安全性、天然多功能性等优点，成为当今医药界研究的热点和重点。我国现有中药资源达</w:t>
      </w:r>
      <w:r w:rsidRPr="00441AE6">
        <w:rPr>
          <w:rFonts w:hint="eastAsia"/>
          <w:sz w:val="28"/>
          <w:szCs w:val="28"/>
        </w:rPr>
        <w:t>12807</w:t>
      </w:r>
      <w:r w:rsidRPr="00441AE6">
        <w:rPr>
          <w:rFonts w:hint="eastAsia"/>
          <w:sz w:val="28"/>
          <w:szCs w:val="28"/>
        </w:rPr>
        <w:t>种，传统中药约</w:t>
      </w:r>
      <w:r w:rsidRPr="00441AE6">
        <w:rPr>
          <w:rFonts w:hint="eastAsia"/>
          <w:sz w:val="28"/>
          <w:szCs w:val="28"/>
        </w:rPr>
        <w:t>1200</w:t>
      </w:r>
      <w:r w:rsidRPr="00441AE6">
        <w:rPr>
          <w:rFonts w:hint="eastAsia"/>
          <w:sz w:val="28"/>
          <w:szCs w:val="28"/>
        </w:rPr>
        <w:t>种，其中常用中药约</w:t>
      </w:r>
      <w:r w:rsidRPr="00441AE6">
        <w:rPr>
          <w:rFonts w:hint="eastAsia"/>
          <w:sz w:val="28"/>
          <w:szCs w:val="28"/>
        </w:rPr>
        <w:t>500</w:t>
      </w:r>
      <w:r w:rsidRPr="00441AE6">
        <w:rPr>
          <w:rFonts w:hint="eastAsia"/>
          <w:sz w:val="28"/>
          <w:szCs w:val="28"/>
        </w:rPr>
        <w:t>余种，中药资源的传统优势为我国积极发展中兽药产业奠定了基础与条件。但我国中兽药新产品研发水平相对滞后，中兽药新制剂、新产品开发力度明显不够。目前，中兽药的剂型以传统散剂居多，大多数研发水平还停留在临床应用，而对于其药理、毒理和作用机理等方面的研究相对较少，影响了我国中兽药产业创新能力的提高。本项目针对防治畜禽感染性疾病中兽药开展了药学、药理学、毒理学及药效学、临床试验等</w:t>
      </w:r>
      <w:r w:rsidRPr="00441AE6">
        <w:rPr>
          <w:rFonts w:hint="eastAsia"/>
          <w:sz w:val="28"/>
          <w:szCs w:val="28"/>
        </w:rPr>
        <w:t>13</w:t>
      </w:r>
      <w:r w:rsidRPr="00441AE6">
        <w:rPr>
          <w:rFonts w:hint="eastAsia"/>
          <w:sz w:val="28"/>
          <w:szCs w:val="28"/>
        </w:rPr>
        <w:t>年的系统研究，主要创新如下：</w:t>
      </w:r>
    </w:p>
    <w:p w:rsidR="00441AE6" w:rsidRPr="00441AE6" w:rsidRDefault="00441AE6" w:rsidP="0010733A">
      <w:pPr>
        <w:ind w:firstLineChars="200" w:firstLine="560"/>
        <w:rPr>
          <w:sz w:val="28"/>
          <w:szCs w:val="28"/>
        </w:rPr>
      </w:pPr>
      <w:r w:rsidRPr="00441AE6">
        <w:rPr>
          <w:rFonts w:hint="eastAsia"/>
          <w:sz w:val="28"/>
          <w:szCs w:val="28"/>
        </w:rPr>
        <w:t xml:space="preserve">1. </w:t>
      </w:r>
      <w:r w:rsidRPr="00441AE6">
        <w:rPr>
          <w:rFonts w:hint="eastAsia"/>
          <w:sz w:val="28"/>
          <w:szCs w:val="28"/>
        </w:rPr>
        <w:t>创制了防治蓝耳病的颗粒和口服液、禽流感合剂和口服液、鸡传染性喉气管炎口服液，明确了川明参多糖、白藜芦醇的免疫增强和抗病毒机理。</w:t>
      </w:r>
    </w:p>
    <w:p w:rsidR="00441AE6" w:rsidRPr="00441AE6" w:rsidRDefault="00441AE6" w:rsidP="0010733A">
      <w:pPr>
        <w:ind w:firstLineChars="200" w:firstLine="560"/>
        <w:rPr>
          <w:sz w:val="28"/>
          <w:szCs w:val="28"/>
        </w:rPr>
      </w:pPr>
      <w:r w:rsidRPr="00441AE6">
        <w:rPr>
          <w:rFonts w:hint="eastAsia"/>
          <w:sz w:val="28"/>
          <w:szCs w:val="28"/>
        </w:rPr>
        <w:lastRenderedPageBreak/>
        <w:t>依据君臣佐使配伍原则组方，利用中药天然活性谱系激活机体免疫和增强抗病的原理，创制了防治蓝耳病颗粒和口服液、禽流感合剂和口服液、鸡传染性喉气管炎口服液；系统评价了川明参多糖体内外免疫增强活性和抗新城疫病毒活性，提取并明确了白藜芦醇的抗鸭瘟病毒作用机理和免疫增强活性，开展了防治主要畜禽病毒病中兽药创制及产业化技术研究。</w:t>
      </w:r>
    </w:p>
    <w:p w:rsidR="00441AE6" w:rsidRPr="00441AE6" w:rsidRDefault="00441AE6" w:rsidP="0010733A">
      <w:pPr>
        <w:ind w:firstLineChars="200" w:firstLine="560"/>
        <w:rPr>
          <w:sz w:val="28"/>
          <w:szCs w:val="28"/>
        </w:rPr>
      </w:pPr>
      <w:r w:rsidRPr="00441AE6">
        <w:rPr>
          <w:rFonts w:hint="eastAsia"/>
          <w:sz w:val="28"/>
          <w:szCs w:val="28"/>
        </w:rPr>
        <w:t xml:space="preserve">2. </w:t>
      </w:r>
      <w:r w:rsidRPr="00441AE6">
        <w:rPr>
          <w:rFonts w:hint="eastAsia"/>
          <w:sz w:val="28"/>
          <w:szCs w:val="28"/>
        </w:rPr>
        <w:t>创建了中药微囊、中兽药复方筛选和制剂关键技术，创制了清解颗粒、止痢颗粒剂和治疗家禽大肠杆菌病颗粒剂，获得</w:t>
      </w:r>
      <w:r w:rsidRPr="00441AE6">
        <w:rPr>
          <w:rFonts w:hint="eastAsia"/>
          <w:sz w:val="28"/>
          <w:szCs w:val="28"/>
        </w:rPr>
        <w:t>1</w:t>
      </w:r>
      <w:r w:rsidRPr="00441AE6">
        <w:rPr>
          <w:rFonts w:hint="eastAsia"/>
          <w:sz w:val="28"/>
          <w:szCs w:val="28"/>
        </w:rPr>
        <w:t>个国家四类新兽药证书。</w:t>
      </w:r>
    </w:p>
    <w:p w:rsidR="00441AE6" w:rsidRPr="00441AE6" w:rsidRDefault="00441AE6" w:rsidP="0010733A">
      <w:pPr>
        <w:ind w:firstLineChars="200" w:firstLine="560"/>
        <w:rPr>
          <w:sz w:val="28"/>
          <w:szCs w:val="28"/>
        </w:rPr>
      </w:pPr>
      <w:r w:rsidRPr="00441AE6">
        <w:rPr>
          <w:rFonts w:hint="eastAsia"/>
          <w:sz w:val="28"/>
          <w:szCs w:val="28"/>
        </w:rPr>
        <w:t>明确了中药微囊作用机制，创建了中药微囊防治奶牛乳房炎关键技术；采用微电子技术及生物技术，通过多靶点、多层次同步测试与相关分析，建立了筛选中兽药复方动物疾病模型；利用逆流色谱技术从中药中提取高纯度的生物活性物质，创建了中兽药制剂生产关键技术；研制了清解颗粒、止痢颗粒剂和治疗家禽大肠杆菌病颗粒剂，产品效果明显优于同类产品，开展了防治主要畜禽细菌病中兽药创制及产业化技术研究。</w:t>
      </w:r>
    </w:p>
    <w:p w:rsidR="00441AE6" w:rsidRPr="00441AE6" w:rsidRDefault="00441AE6" w:rsidP="0010733A">
      <w:pPr>
        <w:ind w:firstLineChars="200" w:firstLine="560"/>
        <w:rPr>
          <w:sz w:val="28"/>
          <w:szCs w:val="28"/>
        </w:rPr>
      </w:pPr>
      <w:r w:rsidRPr="00441AE6">
        <w:rPr>
          <w:rFonts w:hint="eastAsia"/>
          <w:sz w:val="28"/>
          <w:szCs w:val="28"/>
        </w:rPr>
        <w:t xml:space="preserve">3. </w:t>
      </w:r>
      <w:r w:rsidRPr="00441AE6">
        <w:rPr>
          <w:rFonts w:hint="eastAsia"/>
          <w:sz w:val="28"/>
          <w:szCs w:val="28"/>
        </w:rPr>
        <w:t>建立了紫锥菊药材国家质量标准，创建了紫锥菊制剂生产工艺关键技术，创制国内首个一类天然植物新兽药，药材和制剂获得</w:t>
      </w:r>
      <w:r w:rsidRPr="00441AE6">
        <w:rPr>
          <w:rFonts w:hint="eastAsia"/>
          <w:sz w:val="28"/>
          <w:szCs w:val="28"/>
        </w:rPr>
        <w:t>3</w:t>
      </w:r>
      <w:r w:rsidRPr="00441AE6">
        <w:rPr>
          <w:rFonts w:hint="eastAsia"/>
          <w:sz w:val="28"/>
          <w:szCs w:val="28"/>
        </w:rPr>
        <w:t>个国家一类新兽药证书。</w:t>
      </w:r>
    </w:p>
    <w:p w:rsidR="00441AE6" w:rsidRPr="00441AE6" w:rsidRDefault="00441AE6" w:rsidP="0010733A">
      <w:pPr>
        <w:ind w:firstLineChars="200" w:firstLine="560"/>
        <w:rPr>
          <w:sz w:val="28"/>
          <w:szCs w:val="28"/>
        </w:rPr>
      </w:pPr>
      <w:r w:rsidRPr="00441AE6">
        <w:rPr>
          <w:rFonts w:hint="eastAsia"/>
          <w:sz w:val="28"/>
          <w:szCs w:val="28"/>
        </w:rPr>
        <w:t>对紫锥菊药学、药理学、毒理学及药效学等进行了全面系统的研究，确定了</w:t>
      </w:r>
      <w:r w:rsidRPr="00441AE6">
        <w:rPr>
          <w:rFonts w:hint="eastAsia"/>
          <w:sz w:val="28"/>
          <w:szCs w:val="28"/>
        </w:rPr>
        <w:t>10</w:t>
      </w:r>
      <w:r w:rsidRPr="00441AE6">
        <w:rPr>
          <w:rFonts w:hint="eastAsia"/>
          <w:sz w:val="28"/>
          <w:szCs w:val="28"/>
        </w:rPr>
        <w:t>月上旬为药材最佳采收期和安</w:t>
      </w:r>
      <w:r w:rsidRPr="00441AE6">
        <w:rPr>
          <w:rFonts w:hint="eastAsia"/>
          <w:sz w:val="28"/>
          <w:szCs w:val="28"/>
        </w:rPr>
        <w:lastRenderedPageBreak/>
        <w:t>徽桐城作为药材供应基地；对紫锥菊所含的两类化学成分进行了结构鉴定，建立了菊苣酸等活性成分的液相色谱的定量测定方法，确定了紫锥菊药材的国家质量标准；制定了紫锥菊制剂生产工艺规程和质量标准，对制剂进行了药理学、毒理学和动物临床应用等研究。</w:t>
      </w:r>
    </w:p>
    <w:p w:rsidR="00441AE6" w:rsidRDefault="00441AE6" w:rsidP="0010733A">
      <w:pPr>
        <w:ind w:firstLineChars="200" w:firstLine="560"/>
        <w:rPr>
          <w:sz w:val="28"/>
          <w:szCs w:val="28"/>
        </w:rPr>
      </w:pPr>
      <w:r w:rsidRPr="00441AE6">
        <w:rPr>
          <w:rFonts w:hint="eastAsia"/>
          <w:sz w:val="28"/>
          <w:szCs w:val="28"/>
        </w:rPr>
        <w:t>本项目获得一类新兽药证书</w:t>
      </w:r>
      <w:r w:rsidRPr="00441AE6">
        <w:rPr>
          <w:rFonts w:hint="eastAsia"/>
          <w:sz w:val="28"/>
          <w:szCs w:val="28"/>
        </w:rPr>
        <w:t>3</w:t>
      </w:r>
      <w:r w:rsidRPr="00441AE6">
        <w:rPr>
          <w:rFonts w:hint="eastAsia"/>
          <w:sz w:val="28"/>
          <w:szCs w:val="28"/>
        </w:rPr>
        <w:t>个，四类新兽药证书</w:t>
      </w:r>
      <w:r w:rsidRPr="00441AE6">
        <w:rPr>
          <w:rFonts w:hint="eastAsia"/>
          <w:sz w:val="28"/>
          <w:szCs w:val="28"/>
        </w:rPr>
        <w:t>1</w:t>
      </w:r>
      <w:r w:rsidRPr="00441AE6">
        <w:rPr>
          <w:rFonts w:hint="eastAsia"/>
          <w:sz w:val="28"/>
          <w:szCs w:val="28"/>
        </w:rPr>
        <w:t>个，授权发明专利</w:t>
      </w:r>
      <w:r w:rsidRPr="00441AE6">
        <w:rPr>
          <w:rFonts w:hint="eastAsia"/>
          <w:sz w:val="28"/>
          <w:szCs w:val="28"/>
        </w:rPr>
        <w:t xml:space="preserve"> 21</w:t>
      </w:r>
      <w:r w:rsidRPr="00441AE6">
        <w:rPr>
          <w:rFonts w:hint="eastAsia"/>
          <w:sz w:val="28"/>
          <w:szCs w:val="28"/>
        </w:rPr>
        <w:t>项，发表论文</w:t>
      </w:r>
      <w:r w:rsidRPr="00441AE6">
        <w:rPr>
          <w:rFonts w:hint="eastAsia"/>
          <w:sz w:val="28"/>
          <w:szCs w:val="28"/>
        </w:rPr>
        <w:t>50</w:t>
      </w:r>
      <w:r w:rsidRPr="00441AE6">
        <w:rPr>
          <w:rFonts w:hint="eastAsia"/>
          <w:sz w:val="28"/>
          <w:szCs w:val="28"/>
        </w:rPr>
        <w:t>余篇，其中被</w:t>
      </w:r>
      <w:r w:rsidRPr="00441AE6">
        <w:rPr>
          <w:rFonts w:hint="eastAsia"/>
          <w:sz w:val="28"/>
          <w:szCs w:val="28"/>
        </w:rPr>
        <w:t>SCI</w:t>
      </w:r>
      <w:r w:rsidRPr="00441AE6">
        <w:rPr>
          <w:rFonts w:hint="eastAsia"/>
          <w:sz w:val="28"/>
          <w:szCs w:val="28"/>
        </w:rPr>
        <w:t>收录论文</w:t>
      </w:r>
      <w:r w:rsidRPr="00441AE6">
        <w:rPr>
          <w:rFonts w:hint="eastAsia"/>
          <w:sz w:val="28"/>
          <w:szCs w:val="28"/>
        </w:rPr>
        <w:t>18</w:t>
      </w:r>
      <w:r w:rsidRPr="00441AE6">
        <w:rPr>
          <w:rFonts w:hint="eastAsia"/>
          <w:sz w:val="28"/>
          <w:szCs w:val="28"/>
        </w:rPr>
        <w:t>篇。产品已在山东、河北、江苏等</w:t>
      </w:r>
      <w:r w:rsidRPr="00441AE6">
        <w:rPr>
          <w:rFonts w:hint="eastAsia"/>
          <w:sz w:val="28"/>
          <w:szCs w:val="28"/>
        </w:rPr>
        <w:t>15</w:t>
      </w:r>
      <w:r w:rsidRPr="00441AE6">
        <w:rPr>
          <w:rFonts w:hint="eastAsia"/>
          <w:sz w:val="28"/>
          <w:szCs w:val="28"/>
        </w:rPr>
        <w:t>个省（市）推广应用，推广应用获经济效益</w:t>
      </w:r>
      <w:r w:rsidRPr="00441AE6">
        <w:rPr>
          <w:rFonts w:hint="eastAsia"/>
          <w:sz w:val="28"/>
          <w:szCs w:val="28"/>
        </w:rPr>
        <w:t>3.099</w:t>
      </w:r>
      <w:r w:rsidRPr="00441AE6">
        <w:rPr>
          <w:rFonts w:hint="eastAsia"/>
          <w:sz w:val="28"/>
          <w:szCs w:val="28"/>
        </w:rPr>
        <w:t>亿元。项目实现了中兽药防治畜禽感染性疾病作用机理及中兽药新产品开发的技术突破，有效减少了畜牧业中抗生素使用，为保障动物性食品安全做出了重要贡献。</w:t>
      </w:r>
    </w:p>
    <w:p w:rsidR="00284021" w:rsidRDefault="00E03A17" w:rsidP="0010733A">
      <w:pPr>
        <w:ind w:firstLineChars="200" w:firstLine="560"/>
        <w:rPr>
          <w:sz w:val="28"/>
          <w:szCs w:val="28"/>
        </w:rPr>
      </w:pPr>
      <w:r>
        <w:rPr>
          <w:rFonts w:hint="eastAsia"/>
          <w:sz w:val="28"/>
          <w:szCs w:val="28"/>
        </w:rPr>
        <w:t>四</w:t>
      </w:r>
      <w:r>
        <w:rPr>
          <w:sz w:val="28"/>
          <w:szCs w:val="28"/>
        </w:rPr>
        <w:t>、</w:t>
      </w:r>
      <w:r w:rsidR="00284021" w:rsidRPr="00284021">
        <w:rPr>
          <w:rFonts w:hint="eastAsia"/>
          <w:sz w:val="28"/>
          <w:szCs w:val="28"/>
        </w:rPr>
        <w:t>客观评价</w:t>
      </w:r>
    </w:p>
    <w:p w:rsidR="00284021" w:rsidRPr="00284021" w:rsidRDefault="00284021" w:rsidP="0010733A">
      <w:pPr>
        <w:ind w:firstLineChars="200" w:firstLine="560"/>
        <w:rPr>
          <w:sz w:val="28"/>
          <w:szCs w:val="28"/>
        </w:rPr>
      </w:pPr>
      <w:r w:rsidRPr="00284021">
        <w:rPr>
          <w:rFonts w:hint="eastAsia"/>
          <w:sz w:val="28"/>
          <w:szCs w:val="28"/>
        </w:rPr>
        <w:t>项目历经</w:t>
      </w:r>
      <w:r w:rsidRPr="00284021">
        <w:rPr>
          <w:rFonts w:hint="eastAsia"/>
          <w:sz w:val="28"/>
          <w:szCs w:val="28"/>
        </w:rPr>
        <w:t xml:space="preserve">12 </w:t>
      </w:r>
      <w:r w:rsidRPr="00284021">
        <w:rPr>
          <w:rFonts w:hint="eastAsia"/>
          <w:sz w:val="28"/>
          <w:szCs w:val="28"/>
        </w:rPr>
        <w:t>年研究与应用，针对目前严重危害我国畜禽养殖业安全的感染性疾病，研发出综合效果好、安全高效的中兽药产品，在市场上得到广泛应用和普遍认可。</w:t>
      </w:r>
    </w:p>
    <w:p w:rsidR="00284021" w:rsidRPr="00284021" w:rsidRDefault="00284021" w:rsidP="0010733A">
      <w:pPr>
        <w:ind w:firstLineChars="200" w:firstLine="560"/>
        <w:rPr>
          <w:sz w:val="28"/>
          <w:szCs w:val="28"/>
        </w:rPr>
      </w:pPr>
      <w:r w:rsidRPr="00284021">
        <w:rPr>
          <w:rFonts w:hint="eastAsia"/>
          <w:sz w:val="28"/>
          <w:szCs w:val="28"/>
        </w:rPr>
        <w:t>（</w:t>
      </w:r>
      <w:r w:rsidRPr="00284021">
        <w:rPr>
          <w:rFonts w:hint="eastAsia"/>
          <w:sz w:val="28"/>
          <w:szCs w:val="28"/>
        </w:rPr>
        <w:t>1</w:t>
      </w:r>
      <w:r w:rsidRPr="00284021">
        <w:rPr>
          <w:rFonts w:hint="eastAsia"/>
          <w:sz w:val="28"/>
          <w:szCs w:val="28"/>
        </w:rPr>
        <w:t>）农业部批准项目部分内容获国家新兽药证书。</w:t>
      </w:r>
    </w:p>
    <w:p w:rsidR="00284021" w:rsidRPr="00284021" w:rsidRDefault="00284021" w:rsidP="0010733A">
      <w:pPr>
        <w:ind w:firstLineChars="200" w:firstLine="560"/>
        <w:rPr>
          <w:sz w:val="28"/>
          <w:szCs w:val="28"/>
        </w:rPr>
      </w:pPr>
      <w:r w:rsidRPr="00284021">
        <w:rPr>
          <w:rFonts w:hint="eastAsia"/>
          <w:sz w:val="28"/>
          <w:szCs w:val="28"/>
        </w:rPr>
        <w:t>农业部第</w:t>
      </w:r>
      <w:r w:rsidRPr="00284021">
        <w:rPr>
          <w:rFonts w:hint="eastAsia"/>
          <w:sz w:val="28"/>
          <w:szCs w:val="28"/>
        </w:rPr>
        <w:t xml:space="preserve">1787 </w:t>
      </w:r>
      <w:r w:rsidRPr="00284021">
        <w:rPr>
          <w:rFonts w:hint="eastAsia"/>
          <w:sz w:val="28"/>
          <w:szCs w:val="28"/>
        </w:rPr>
        <w:t>号公告、</w:t>
      </w:r>
      <w:r w:rsidRPr="00284021">
        <w:rPr>
          <w:rFonts w:hint="eastAsia"/>
          <w:sz w:val="28"/>
          <w:szCs w:val="28"/>
        </w:rPr>
        <w:t xml:space="preserve">1883 </w:t>
      </w:r>
      <w:r w:rsidRPr="00284021">
        <w:rPr>
          <w:rFonts w:hint="eastAsia"/>
          <w:sz w:val="28"/>
          <w:szCs w:val="28"/>
        </w:rPr>
        <w:t>号公告，根据《兽药管理条例》和《兽药注册办法》，经国家农业部评审，批准紫锥菊系列产品紫锥菊、紫锥菊末、紫锥菊口服液新兽药，核发国家一类新兽药证书。证书编号分别为：（</w:t>
      </w:r>
      <w:r w:rsidRPr="00284021">
        <w:rPr>
          <w:rFonts w:hint="eastAsia"/>
          <w:sz w:val="28"/>
          <w:szCs w:val="28"/>
        </w:rPr>
        <w:t>2012</w:t>
      </w:r>
      <w:r w:rsidRPr="00284021">
        <w:rPr>
          <w:rFonts w:hint="eastAsia"/>
          <w:sz w:val="28"/>
          <w:szCs w:val="28"/>
        </w:rPr>
        <w:t>）新</w:t>
      </w:r>
      <w:r w:rsidRPr="00284021">
        <w:rPr>
          <w:rFonts w:hint="eastAsia"/>
          <w:sz w:val="28"/>
          <w:szCs w:val="28"/>
        </w:rPr>
        <w:lastRenderedPageBreak/>
        <w:t>兽药证字</w:t>
      </w:r>
      <w:r w:rsidRPr="00284021">
        <w:rPr>
          <w:rFonts w:hint="eastAsia"/>
          <w:sz w:val="28"/>
          <w:szCs w:val="28"/>
        </w:rPr>
        <w:t xml:space="preserve">23 </w:t>
      </w:r>
      <w:r w:rsidRPr="00284021">
        <w:rPr>
          <w:rFonts w:hint="eastAsia"/>
          <w:sz w:val="28"/>
          <w:szCs w:val="28"/>
        </w:rPr>
        <w:t>号、（</w:t>
      </w:r>
      <w:r w:rsidRPr="00284021">
        <w:rPr>
          <w:rFonts w:hint="eastAsia"/>
          <w:sz w:val="28"/>
          <w:szCs w:val="28"/>
        </w:rPr>
        <w:t>2012</w:t>
      </w:r>
      <w:r w:rsidRPr="00284021">
        <w:rPr>
          <w:rFonts w:hint="eastAsia"/>
          <w:sz w:val="28"/>
          <w:szCs w:val="28"/>
        </w:rPr>
        <w:t>）新兽药证字</w:t>
      </w:r>
      <w:r w:rsidRPr="00284021">
        <w:rPr>
          <w:rFonts w:hint="eastAsia"/>
          <w:sz w:val="28"/>
          <w:szCs w:val="28"/>
        </w:rPr>
        <w:t xml:space="preserve">24 </w:t>
      </w:r>
      <w:r w:rsidRPr="00284021">
        <w:rPr>
          <w:rFonts w:hint="eastAsia"/>
          <w:sz w:val="28"/>
          <w:szCs w:val="28"/>
        </w:rPr>
        <w:t>号、（</w:t>
      </w:r>
      <w:r w:rsidRPr="00284021">
        <w:rPr>
          <w:rFonts w:hint="eastAsia"/>
          <w:sz w:val="28"/>
          <w:szCs w:val="28"/>
        </w:rPr>
        <w:t>2012</w:t>
      </w:r>
      <w:r w:rsidRPr="00284021">
        <w:rPr>
          <w:rFonts w:hint="eastAsia"/>
          <w:sz w:val="28"/>
          <w:szCs w:val="28"/>
        </w:rPr>
        <w:t>）新兽药证字</w:t>
      </w:r>
      <w:r w:rsidRPr="00284021">
        <w:rPr>
          <w:rFonts w:hint="eastAsia"/>
          <w:sz w:val="28"/>
          <w:szCs w:val="28"/>
        </w:rPr>
        <w:t xml:space="preserve">25 </w:t>
      </w:r>
      <w:r w:rsidRPr="00284021">
        <w:rPr>
          <w:rFonts w:hint="eastAsia"/>
          <w:sz w:val="28"/>
          <w:szCs w:val="28"/>
        </w:rPr>
        <w:t>号（附件</w:t>
      </w:r>
      <w:r w:rsidRPr="00284021">
        <w:rPr>
          <w:rFonts w:hint="eastAsia"/>
          <w:sz w:val="28"/>
          <w:szCs w:val="28"/>
        </w:rPr>
        <w:t>2</w:t>
      </w:r>
      <w:r w:rsidRPr="00284021">
        <w:rPr>
          <w:rFonts w:hint="eastAsia"/>
          <w:sz w:val="28"/>
          <w:szCs w:val="28"/>
        </w:rPr>
        <w:t>、</w:t>
      </w:r>
      <w:r w:rsidRPr="00284021">
        <w:rPr>
          <w:rFonts w:hint="eastAsia"/>
          <w:sz w:val="28"/>
          <w:szCs w:val="28"/>
        </w:rPr>
        <w:t>4</w:t>
      </w:r>
      <w:r w:rsidRPr="00284021">
        <w:rPr>
          <w:rFonts w:hint="eastAsia"/>
          <w:sz w:val="28"/>
          <w:szCs w:val="28"/>
        </w:rPr>
        <w:t>、</w:t>
      </w:r>
      <w:r w:rsidRPr="00284021">
        <w:rPr>
          <w:rFonts w:hint="eastAsia"/>
          <w:sz w:val="28"/>
          <w:szCs w:val="28"/>
        </w:rPr>
        <w:t>5</w:t>
      </w:r>
      <w:r w:rsidRPr="00284021">
        <w:rPr>
          <w:rFonts w:hint="eastAsia"/>
          <w:sz w:val="28"/>
          <w:szCs w:val="28"/>
        </w:rPr>
        <w:t>）。批准清解颗粒新兽药，核发国家四类新兽药注册证书，证书编号为（</w:t>
      </w:r>
      <w:r w:rsidRPr="00284021">
        <w:rPr>
          <w:rFonts w:hint="eastAsia"/>
          <w:sz w:val="28"/>
          <w:szCs w:val="28"/>
        </w:rPr>
        <w:t>2013</w:t>
      </w:r>
      <w:r w:rsidRPr="00284021">
        <w:rPr>
          <w:rFonts w:hint="eastAsia"/>
          <w:sz w:val="28"/>
          <w:szCs w:val="28"/>
        </w:rPr>
        <w:t>）新兽药证字</w:t>
      </w:r>
      <w:r w:rsidRPr="00284021">
        <w:rPr>
          <w:rFonts w:hint="eastAsia"/>
          <w:sz w:val="28"/>
          <w:szCs w:val="28"/>
        </w:rPr>
        <w:t xml:space="preserve">3 </w:t>
      </w:r>
      <w:r w:rsidRPr="00284021">
        <w:rPr>
          <w:rFonts w:hint="eastAsia"/>
          <w:sz w:val="28"/>
          <w:szCs w:val="28"/>
        </w:rPr>
        <w:t>号（附件</w:t>
      </w:r>
      <w:r w:rsidRPr="00284021">
        <w:rPr>
          <w:rFonts w:hint="eastAsia"/>
          <w:sz w:val="28"/>
          <w:szCs w:val="28"/>
        </w:rPr>
        <w:t>6</w:t>
      </w:r>
      <w:r w:rsidRPr="00284021">
        <w:rPr>
          <w:rFonts w:hint="eastAsia"/>
          <w:sz w:val="28"/>
          <w:szCs w:val="28"/>
        </w:rPr>
        <w:t>）。</w:t>
      </w:r>
    </w:p>
    <w:p w:rsidR="00284021" w:rsidRPr="00284021" w:rsidRDefault="00284021" w:rsidP="0010733A">
      <w:pPr>
        <w:ind w:firstLineChars="200" w:firstLine="560"/>
        <w:rPr>
          <w:sz w:val="28"/>
          <w:szCs w:val="28"/>
        </w:rPr>
      </w:pPr>
      <w:r w:rsidRPr="00284021">
        <w:rPr>
          <w:rFonts w:hint="eastAsia"/>
          <w:sz w:val="28"/>
          <w:szCs w:val="28"/>
        </w:rPr>
        <w:t>（</w:t>
      </w:r>
      <w:r w:rsidRPr="00284021">
        <w:rPr>
          <w:rFonts w:hint="eastAsia"/>
          <w:sz w:val="28"/>
          <w:szCs w:val="28"/>
        </w:rPr>
        <w:t>2</w:t>
      </w:r>
      <w:r w:rsidRPr="00284021">
        <w:rPr>
          <w:rFonts w:hint="eastAsia"/>
          <w:sz w:val="28"/>
          <w:szCs w:val="28"/>
        </w:rPr>
        <w:t>）专家鉴定认为中药微囊佐剂技术成果达到国际先进水平。</w:t>
      </w:r>
    </w:p>
    <w:p w:rsidR="00284021" w:rsidRPr="00284021" w:rsidRDefault="00284021" w:rsidP="0010733A">
      <w:pPr>
        <w:ind w:firstLineChars="200" w:firstLine="560"/>
        <w:rPr>
          <w:sz w:val="28"/>
          <w:szCs w:val="28"/>
        </w:rPr>
      </w:pPr>
      <w:r w:rsidRPr="00284021">
        <w:rPr>
          <w:rFonts w:hint="eastAsia"/>
          <w:sz w:val="28"/>
          <w:szCs w:val="28"/>
        </w:rPr>
        <w:t xml:space="preserve">2005 </w:t>
      </w:r>
      <w:r w:rsidRPr="00284021">
        <w:rPr>
          <w:rFonts w:hint="eastAsia"/>
          <w:sz w:val="28"/>
          <w:szCs w:val="28"/>
        </w:rPr>
        <w:t>年</w:t>
      </w:r>
      <w:r w:rsidRPr="00284021">
        <w:rPr>
          <w:rFonts w:hint="eastAsia"/>
          <w:sz w:val="28"/>
          <w:szCs w:val="28"/>
        </w:rPr>
        <w:t xml:space="preserve">12 </w:t>
      </w:r>
      <w:r w:rsidRPr="00284021">
        <w:rPr>
          <w:rFonts w:hint="eastAsia"/>
          <w:sz w:val="28"/>
          <w:szCs w:val="28"/>
        </w:rPr>
        <w:t>月</w:t>
      </w:r>
      <w:r w:rsidRPr="00284021">
        <w:rPr>
          <w:rFonts w:hint="eastAsia"/>
          <w:sz w:val="28"/>
          <w:szCs w:val="28"/>
        </w:rPr>
        <w:t xml:space="preserve">28 </w:t>
      </w:r>
      <w:r w:rsidRPr="00284021">
        <w:rPr>
          <w:rFonts w:hint="eastAsia"/>
          <w:sz w:val="28"/>
          <w:szCs w:val="28"/>
        </w:rPr>
        <w:t>日，青岛市科技局组织并主持了“中药微囊佐剂的作用机理及防治奶牛乳房炎的研究”科技成果鉴定会。该项目通过试验筛选出有效的中药成分，采用不同抽提剂提取中药微囊活性物质，加入表面活性剂形成中药微囊。利用抑菌试验和生长曲线测试研究中药的抑菌作用和大肠杆菌对药物的耐药性，表明筛选的中药抑制了大肠杆菌对庆大霉素抗药性的产生，对已产生庆大霉素抗药性的大肠杆菌有明显的消除抗药性作用，对奶牛乳房炎主要致病菌具有较强的体外抑菌效果，且具有免疫增强功能。该研究的完成可有效的防治奶牛乳房炎，并减少西药的应用，降低药物残留，经济、社会效益显著。鉴定委员会一致认为该成果达到国际先进水平。</w:t>
      </w:r>
    </w:p>
    <w:p w:rsidR="00284021" w:rsidRPr="00284021" w:rsidRDefault="00284021" w:rsidP="0010733A">
      <w:pPr>
        <w:ind w:firstLineChars="200" w:firstLine="560"/>
        <w:rPr>
          <w:sz w:val="28"/>
          <w:szCs w:val="28"/>
        </w:rPr>
      </w:pPr>
      <w:r w:rsidRPr="00284021">
        <w:rPr>
          <w:rFonts w:hint="eastAsia"/>
          <w:sz w:val="28"/>
          <w:szCs w:val="28"/>
        </w:rPr>
        <w:t>（</w:t>
      </w:r>
      <w:r w:rsidRPr="00284021">
        <w:rPr>
          <w:rFonts w:hint="eastAsia"/>
          <w:sz w:val="28"/>
          <w:szCs w:val="28"/>
        </w:rPr>
        <w:t>3</w:t>
      </w:r>
      <w:r w:rsidRPr="00284021">
        <w:rPr>
          <w:rFonts w:hint="eastAsia"/>
          <w:sz w:val="28"/>
          <w:szCs w:val="28"/>
        </w:rPr>
        <w:t>）专家鉴定认为“紫锥菊药材及制剂的研制和产业化”成果达到国内领先水平。</w:t>
      </w:r>
    </w:p>
    <w:p w:rsidR="00284021" w:rsidRPr="00284021" w:rsidRDefault="00284021" w:rsidP="0010733A">
      <w:pPr>
        <w:ind w:firstLineChars="200" w:firstLine="560"/>
        <w:rPr>
          <w:sz w:val="28"/>
          <w:szCs w:val="28"/>
        </w:rPr>
      </w:pPr>
      <w:r w:rsidRPr="00284021">
        <w:rPr>
          <w:rFonts w:hint="eastAsia"/>
          <w:sz w:val="28"/>
          <w:szCs w:val="28"/>
        </w:rPr>
        <w:t xml:space="preserve">2012 </w:t>
      </w:r>
      <w:r w:rsidRPr="00284021">
        <w:rPr>
          <w:rFonts w:hint="eastAsia"/>
          <w:sz w:val="28"/>
          <w:szCs w:val="28"/>
        </w:rPr>
        <w:t>年</w:t>
      </w:r>
      <w:r w:rsidRPr="00284021">
        <w:rPr>
          <w:rFonts w:hint="eastAsia"/>
          <w:sz w:val="28"/>
          <w:szCs w:val="28"/>
        </w:rPr>
        <w:t xml:space="preserve">11 </w:t>
      </w:r>
      <w:r w:rsidRPr="00284021">
        <w:rPr>
          <w:rFonts w:hint="eastAsia"/>
          <w:sz w:val="28"/>
          <w:szCs w:val="28"/>
        </w:rPr>
        <w:t>月</w:t>
      </w:r>
      <w:r w:rsidRPr="00284021">
        <w:rPr>
          <w:rFonts w:hint="eastAsia"/>
          <w:sz w:val="28"/>
          <w:szCs w:val="28"/>
        </w:rPr>
        <w:t xml:space="preserve">30 </w:t>
      </w:r>
      <w:r w:rsidRPr="00284021">
        <w:rPr>
          <w:rFonts w:hint="eastAsia"/>
          <w:sz w:val="28"/>
          <w:szCs w:val="28"/>
        </w:rPr>
        <w:t>日，山东省科技厅主持了“紫锥菊药材及制剂的研制和产业化”科技成果鉴定会。鉴定委员会认为该项目在国内首次对紫锥菊药材进行了资源调查、基源鉴定等全面系统的研究，建立了紫锥菊药材药用质量标准，成功注册为新药材，建立紫锥菊末和紫锥菊口服液制剂生产工艺、质量标准，确定其免疫增强的药效学，成</w:t>
      </w:r>
      <w:r w:rsidRPr="00284021">
        <w:rPr>
          <w:rFonts w:hint="eastAsia"/>
          <w:sz w:val="28"/>
          <w:szCs w:val="28"/>
        </w:rPr>
        <w:lastRenderedPageBreak/>
        <w:t>功注册了新兽药制剂。该项目整体研究达到国内领先水平。</w:t>
      </w:r>
    </w:p>
    <w:p w:rsidR="00284021" w:rsidRPr="00284021" w:rsidRDefault="00284021" w:rsidP="0010733A">
      <w:pPr>
        <w:ind w:firstLineChars="200" w:firstLine="560"/>
        <w:rPr>
          <w:sz w:val="28"/>
          <w:szCs w:val="28"/>
        </w:rPr>
      </w:pPr>
      <w:r w:rsidRPr="00284021">
        <w:rPr>
          <w:rFonts w:hint="eastAsia"/>
          <w:sz w:val="28"/>
          <w:szCs w:val="28"/>
        </w:rPr>
        <w:t>（</w:t>
      </w:r>
      <w:r w:rsidRPr="00284021">
        <w:rPr>
          <w:rFonts w:hint="eastAsia"/>
          <w:sz w:val="28"/>
          <w:szCs w:val="28"/>
        </w:rPr>
        <w:t>4</w:t>
      </w:r>
      <w:r w:rsidRPr="00284021">
        <w:rPr>
          <w:rFonts w:hint="eastAsia"/>
          <w:sz w:val="28"/>
          <w:szCs w:val="28"/>
        </w:rPr>
        <w:t>）专家鉴定认为“绿色环保型新中兽药</w:t>
      </w:r>
      <w:r w:rsidRPr="00284021">
        <w:rPr>
          <w:rFonts w:hint="eastAsia"/>
          <w:sz w:val="28"/>
          <w:szCs w:val="28"/>
        </w:rPr>
        <w:t>-</w:t>
      </w:r>
      <w:r w:rsidRPr="00284021">
        <w:rPr>
          <w:rFonts w:hint="eastAsia"/>
          <w:sz w:val="28"/>
          <w:szCs w:val="28"/>
        </w:rPr>
        <w:t>清解颗粒的研制与应用”成果达到国内领先水平。</w:t>
      </w:r>
    </w:p>
    <w:p w:rsidR="00284021" w:rsidRDefault="00284021" w:rsidP="0010733A">
      <w:pPr>
        <w:ind w:firstLineChars="200" w:firstLine="560"/>
        <w:rPr>
          <w:sz w:val="28"/>
          <w:szCs w:val="28"/>
        </w:rPr>
      </w:pPr>
      <w:r w:rsidRPr="00284021">
        <w:rPr>
          <w:rFonts w:hint="eastAsia"/>
          <w:sz w:val="28"/>
          <w:szCs w:val="28"/>
        </w:rPr>
        <w:t xml:space="preserve">2010 </w:t>
      </w:r>
      <w:r w:rsidRPr="00284021">
        <w:rPr>
          <w:rFonts w:hint="eastAsia"/>
          <w:sz w:val="28"/>
          <w:szCs w:val="28"/>
        </w:rPr>
        <w:t>年</w:t>
      </w:r>
      <w:r w:rsidRPr="00284021">
        <w:rPr>
          <w:rFonts w:hint="eastAsia"/>
          <w:sz w:val="28"/>
          <w:szCs w:val="28"/>
        </w:rPr>
        <w:t xml:space="preserve">11 </w:t>
      </w:r>
      <w:r w:rsidRPr="00284021">
        <w:rPr>
          <w:rFonts w:hint="eastAsia"/>
          <w:sz w:val="28"/>
          <w:szCs w:val="28"/>
        </w:rPr>
        <w:t>月</w:t>
      </w:r>
      <w:r w:rsidRPr="00284021">
        <w:rPr>
          <w:rFonts w:hint="eastAsia"/>
          <w:sz w:val="28"/>
          <w:szCs w:val="28"/>
        </w:rPr>
        <w:t xml:space="preserve">12 </w:t>
      </w:r>
      <w:r w:rsidRPr="00284021">
        <w:rPr>
          <w:rFonts w:hint="eastAsia"/>
          <w:sz w:val="28"/>
          <w:szCs w:val="28"/>
        </w:rPr>
        <w:t>日，青岛市科技局主持了科技成果鉴定会。鉴定委员会认为，该课题通过工艺研究，在现有清解合剂的基础上，增加了连翘、龙胆两味药材的薄层鉴别方法，首次开发了颗粒剂型的复方中药产品，对鸡大肠杆菌病的防治效果较好，无毒副作用，并建立了科学的生产流程和质量标准。与会专家一致认为，该项目达到国内领先水平。</w:t>
      </w:r>
    </w:p>
    <w:p w:rsidR="00527434" w:rsidRDefault="00E03A17" w:rsidP="0010733A">
      <w:pPr>
        <w:ind w:firstLineChars="200" w:firstLine="560"/>
        <w:rPr>
          <w:sz w:val="28"/>
          <w:szCs w:val="28"/>
        </w:rPr>
      </w:pPr>
      <w:r>
        <w:rPr>
          <w:rFonts w:hint="eastAsia"/>
          <w:sz w:val="28"/>
          <w:szCs w:val="28"/>
        </w:rPr>
        <w:t>五</w:t>
      </w:r>
      <w:r>
        <w:rPr>
          <w:sz w:val="28"/>
          <w:szCs w:val="28"/>
        </w:rPr>
        <w:t>、</w:t>
      </w:r>
      <w:r w:rsidR="00527434" w:rsidRPr="00527434">
        <w:rPr>
          <w:rFonts w:hint="eastAsia"/>
          <w:sz w:val="28"/>
          <w:szCs w:val="28"/>
        </w:rPr>
        <w:t>推广应用情况</w:t>
      </w:r>
    </w:p>
    <w:p w:rsidR="00527434" w:rsidRDefault="00527434" w:rsidP="0010733A">
      <w:pPr>
        <w:ind w:firstLineChars="200" w:firstLine="560"/>
        <w:rPr>
          <w:sz w:val="28"/>
          <w:szCs w:val="28"/>
        </w:rPr>
      </w:pPr>
      <w:r w:rsidRPr="00527434">
        <w:rPr>
          <w:rFonts w:hint="eastAsia"/>
          <w:sz w:val="28"/>
          <w:szCs w:val="28"/>
        </w:rPr>
        <w:t>本项目研制的防治畜禽感染中兽药产品有</w:t>
      </w:r>
      <w:r w:rsidRPr="00527434">
        <w:rPr>
          <w:rFonts w:hint="eastAsia"/>
          <w:sz w:val="28"/>
          <w:szCs w:val="28"/>
        </w:rPr>
        <w:t xml:space="preserve">4 </w:t>
      </w:r>
      <w:r w:rsidRPr="00527434">
        <w:rPr>
          <w:rFonts w:hint="eastAsia"/>
          <w:sz w:val="28"/>
          <w:szCs w:val="28"/>
        </w:rPr>
        <w:t>个获得国家新兽药证书，其中</w:t>
      </w:r>
      <w:r w:rsidRPr="00527434">
        <w:rPr>
          <w:rFonts w:hint="eastAsia"/>
          <w:sz w:val="28"/>
          <w:szCs w:val="28"/>
        </w:rPr>
        <w:t xml:space="preserve">3 </w:t>
      </w:r>
      <w:r w:rsidRPr="00527434">
        <w:rPr>
          <w:rFonts w:hint="eastAsia"/>
          <w:sz w:val="28"/>
          <w:szCs w:val="28"/>
        </w:rPr>
        <w:t>个国家一类新兽药证书，</w:t>
      </w:r>
      <w:r w:rsidRPr="00527434">
        <w:rPr>
          <w:rFonts w:hint="eastAsia"/>
          <w:sz w:val="28"/>
          <w:szCs w:val="28"/>
        </w:rPr>
        <w:t xml:space="preserve">1 </w:t>
      </w:r>
      <w:r w:rsidRPr="00527434">
        <w:rPr>
          <w:rFonts w:hint="eastAsia"/>
          <w:sz w:val="28"/>
          <w:szCs w:val="28"/>
        </w:rPr>
        <w:t>个国家四类新兽药证书。产品已在山东、河北、江苏等</w:t>
      </w:r>
      <w:r w:rsidRPr="00527434">
        <w:rPr>
          <w:rFonts w:hint="eastAsia"/>
          <w:sz w:val="28"/>
          <w:szCs w:val="28"/>
        </w:rPr>
        <w:t xml:space="preserve">15 </w:t>
      </w:r>
      <w:r w:rsidRPr="00527434">
        <w:rPr>
          <w:rFonts w:hint="eastAsia"/>
          <w:sz w:val="28"/>
          <w:szCs w:val="28"/>
        </w:rPr>
        <w:t>个省（市）推广应用，包括辽宁省阜新和汇畜牧养殖有限公司、浙江省杭州兴发养殖有限公司、山东省烟台天华饲养有限公司、山东省寿光德农肉鸡养殖专业合作社、山东益生种畜禽股份有限公司等。用户反映使用紫锥菊口服液和清热颗粒等抗感染性中兽药产品后具有明显的抗感染和提高机体免疫力的作用，有效减少抗生素的使用，提高新城疫疫苗的抗体滴度，增加免疫器官指数，促进肉仔鸡的生长，保障了动物性食品的安全，带来了良好的经济效益。</w:t>
      </w:r>
    </w:p>
    <w:p w:rsidR="00527434" w:rsidRDefault="00E03A17" w:rsidP="0010733A">
      <w:pPr>
        <w:ind w:firstLineChars="200" w:firstLine="560"/>
        <w:rPr>
          <w:sz w:val="28"/>
          <w:szCs w:val="28"/>
        </w:rPr>
      </w:pPr>
      <w:r>
        <w:rPr>
          <w:rFonts w:hint="eastAsia"/>
          <w:sz w:val="28"/>
          <w:szCs w:val="28"/>
        </w:rPr>
        <w:lastRenderedPageBreak/>
        <w:t>六</w:t>
      </w:r>
      <w:r>
        <w:rPr>
          <w:sz w:val="28"/>
          <w:szCs w:val="28"/>
        </w:rPr>
        <w:t>、</w:t>
      </w:r>
      <w:r w:rsidR="00527434" w:rsidRPr="00527434">
        <w:rPr>
          <w:rFonts w:hint="eastAsia"/>
          <w:sz w:val="28"/>
          <w:szCs w:val="28"/>
        </w:rPr>
        <w:t>主要知识产权证明目录</w:t>
      </w:r>
    </w:p>
    <w:tbl>
      <w:tblPr>
        <w:tblW w:w="145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847"/>
        <w:gridCol w:w="2207"/>
        <w:gridCol w:w="1358"/>
        <w:gridCol w:w="1692"/>
        <w:gridCol w:w="1547"/>
        <w:gridCol w:w="2311"/>
        <w:gridCol w:w="1205"/>
        <w:gridCol w:w="1252"/>
        <w:gridCol w:w="1062"/>
        <w:gridCol w:w="1062"/>
      </w:tblGrid>
      <w:tr w:rsidR="00527434" w:rsidRPr="00ED6765" w:rsidTr="00451ED7">
        <w:trPr>
          <w:jc w:val="center"/>
        </w:trPr>
        <w:tc>
          <w:tcPr>
            <w:tcW w:w="469"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bCs/>
                <w:szCs w:val="24"/>
              </w:rPr>
            </w:pPr>
            <w:r w:rsidRPr="00ED6765">
              <w:rPr>
                <w:rFonts w:ascii="Times New Roman" w:eastAsia="宋体" w:hAnsi="Times New Roman" w:cs="Times New Roman" w:hint="eastAsia"/>
                <w:bCs/>
                <w:szCs w:val="24"/>
              </w:rPr>
              <w:t>序号</w:t>
            </w:r>
          </w:p>
        </w:tc>
        <w:tc>
          <w:tcPr>
            <w:tcW w:w="2457"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bCs/>
                <w:szCs w:val="24"/>
              </w:rPr>
            </w:pPr>
            <w:r w:rsidRPr="00ED6765">
              <w:rPr>
                <w:rFonts w:ascii="Times New Roman" w:eastAsia="宋体" w:hAnsi="Times New Roman" w:cs="Times New Roman" w:hint="eastAsia"/>
                <w:bCs/>
                <w:szCs w:val="24"/>
              </w:rPr>
              <w:t>知识产权名称</w:t>
            </w:r>
          </w:p>
        </w:tc>
        <w:tc>
          <w:tcPr>
            <w:tcW w:w="145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bCs/>
                <w:szCs w:val="24"/>
              </w:rPr>
            </w:pPr>
            <w:r w:rsidRPr="00ED6765">
              <w:rPr>
                <w:rFonts w:ascii="Times New Roman" w:eastAsia="宋体" w:hAnsi="Times New Roman" w:cs="Times New Roman" w:hint="eastAsia"/>
                <w:bCs/>
                <w:szCs w:val="24"/>
              </w:rPr>
              <w:t>知识产权类别</w:t>
            </w:r>
          </w:p>
        </w:tc>
        <w:tc>
          <w:tcPr>
            <w:tcW w:w="1847"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bCs/>
                <w:szCs w:val="24"/>
              </w:rPr>
            </w:pPr>
            <w:r w:rsidRPr="00ED6765">
              <w:rPr>
                <w:rFonts w:ascii="Times New Roman" w:eastAsia="宋体" w:hAnsi="Times New Roman" w:cs="Times New Roman" w:hint="eastAsia"/>
                <w:bCs/>
                <w:szCs w:val="24"/>
              </w:rPr>
              <w:t>发明人</w:t>
            </w:r>
          </w:p>
        </w:tc>
        <w:tc>
          <w:tcPr>
            <w:tcW w:w="1676"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bCs/>
                <w:szCs w:val="24"/>
              </w:rPr>
            </w:pPr>
            <w:r w:rsidRPr="00ED6765">
              <w:rPr>
                <w:rFonts w:ascii="Times New Roman" w:eastAsia="宋体" w:hAnsi="Times New Roman" w:cs="Times New Roman" w:hint="eastAsia"/>
                <w:bCs/>
                <w:szCs w:val="24"/>
              </w:rPr>
              <w:t>知识产权人</w:t>
            </w:r>
          </w:p>
        </w:tc>
        <w:tc>
          <w:tcPr>
            <w:tcW w:w="1891"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bCs/>
                <w:szCs w:val="24"/>
              </w:rPr>
            </w:pPr>
            <w:r w:rsidRPr="00ED6765">
              <w:rPr>
                <w:rFonts w:ascii="Times New Roman" w:eastAsia="宋体" w:hAnsi="Times New Roman" w:cs="Times New Roman" w:hint="eastAsia"/>
                <w:bCs/>
                <w:szCs w:val="24"/>
              </w:rPr>
              <w:t>知识产权号</w:t>
            </w:r>
          </w:p>
        </w:tc>
        <w:tc>
          <w:tcPr>
            <w:tcW w:w="1220"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bCs/>
                <w:szCs w:val="24"/>
              </w:rPr>
            </w:pPr>
            <w:r w:rsidRPr="00ED6765">
              <w:rPr>
                <w:rFonts w:ascii="Times New Roman" w:eastAsia="宋体" w:hAnsi="Times New Roman" w:cs="Times New Roman" w:hint="eastAsia"/>
                <w:bCs/>
                <w:szCs w:val="24"/>
              </w:rPr>
              <w:t>取得日期</w:t>
            </w:r>
          </w:p>
        </w:tc>
        <w:tc>
          <w:tcPr>
            <w:tcW w:w="1327"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bCs/>
                <w:szCs w:val="24"/>
              </w:rPr>
            </w:pPr>
            <w:r w:rsidRPr="00ED6765">
              <w:rPr>
                <w:rFonts w:ascii="Times New Roman" w:eastAsia="宋体" w:hAnsi="Times New Roman" w:cs="Times New Roman" w:hint="eastAsia"/>
                <w:bCs/>
                <w:szCs w:val="24"/>
              </w:rPr>
              <w:t>国（区）别</w:t>
            </w:r>
          </w:p>
        </w:tc>
        <w:tc>
          <w:tcPr>
            <w:tcW w:w="110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bCs/>
                <w:szCs w:val="24"/>
              </w:rPr>
            </w:pPr>
            <w:r w:rsidRPr="00ED6765">
              <w:rPr>
                <w:rFonts w:ascii="Times New Roman" w:eastAsia="宋体" w:hAnsi="Times New Roman" w:cs="Times New Roman" w:hint="eastAsia"/>
                <w:bCs/>
                <w:szCs w:val="24"/>
              </w:rPr>
              <w:t>发明专利</w:t>
            </w:r>
          </w:p>
          <w:p w:rsidR="00527434" w:rsidRPr="00ED6765" w:rsidRDefault="00527434" w:rsidP="0010733A">
            <w:pPr>
              <w:ind w:firstLineChars="200" w:firstLine="420"/>
              <w:jc w:val="center"/>
              <w:rPr>
                <w:rFonts w:ascii="Times New Roman" w:eastAsia="宋体" w:hAnsi="Times New Roman" w:cs="Times New Roman"/>
                <w:bCs/>
                <w:szCs w:val="24"/>
              </w:rPr>
            </w:pPr>
            <w:r w:rsidRPr="00ED6765">
              <w:rPr>
                <w:rFonts w:ascii="Times New Roman" w:eastAsia="宋体" w:hAnsi="Times New Roman" w:cs="Times New Roman" w:hint="eastAsia"/>
                <w:bCs/>
                <w:szCs w:val="24"/>
              </w:rPr>
              <w:t>有效状态</w:t>
            </w:r>
          </w:p>
        </w:tc>
        <w:tc>
          <w:tcPr>
            <w:tcW w:w="110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bCs/>
                <w:szCs w:val="24"/>
              </w:rPr>
            </w:pPr>
            <w:r w:rsidRPr="00ED6765">
              <w:rPr>
                <w:rFonts w:ascii="Times New Roman" w:eastAsia="宋体" w:hAnsi="Times New Roman" w:cs="Times New Roman" w:hint="eastAsia"/>
                <w:bCs/>
                <w:szCs w:val="24"/>
              </w:rPr>
              <w:t>证明材料</w:t>
            </w:r>
          </w:p>
        </w:tc>
      </w:tr>
      <w:tr w:rsidR="00527434" w:rsidRPr="00ED6765" w:rsidTr="00451ED7">
        <w:trPr>
          <w:jc w:val="center"/>
        </w:trPr>
        <w:tc>
          <w:tcPr>
            <w:tcW w:w="469"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1</w:t>
            </w:r>
          </w:p>
        </w:tc>
        <w:tc>
          <w:tcPr>
            <w:tcW w:w="2457"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一种用于治疗猪蓝耳病的中药组合物及其制备方法和应用</w:t>
            </w:r>
          </w:p>
        </w:tc>
        <w:tc>
          <w:tcPr>
            <w:tcW w:w="145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发明专利</w:t>
            </w:r>
          </w:p>
        </w:tc>
        <w:tc>
          <w:tcPr>
            <w:tcW w:w="1847" w:type="dxa"/>
            <w:shd w:val="clear" w:color="auto" w:fill="auto"/>
            <w:vAlign w:val="center"/>
          </w:tcPr>
          <w:p w:rsidR="00527434" w:rsidRPr="00ED6765" w:rsidRDefault="00527434" w:rsidP="0010733A">
            <w:pPr>
              <w:ind w:firstLineChars="200" w:firstLine="360"/>
              <w:jc w:val="center"/>
              <w:rPr>
                <w:rFonts w:ascii="Times New Roman" w:eastAsia="宋体" w:hAnsi="Times New Roman" w:cs="Times New Roman"/>
                <w:sz w:val="18"/>
                <w:szCs w:val="18"/>
              </w:rPr>
            </w:pPr>
            <w:r w:rsidRPr="00ED6765">
              <w:rPr>
                <w:rFonts w:ascii="Times New Roman" w:eastAsia="宋体" w:hAnsi="Times New Roman" w:cs="Times New Roman" w:hint="eastAsia"/>
                <w:sz w:val="18"/>
                <w:szCs w:val="18"/>
              </w:rPr>
              <w:t>单虎；秦志华；杨海燕；张传美；张启迪；周传凤</w:t>
            </w:r>
          </w:p>
        </w:tc>
        <w:tc>
          <w:tcPr>
            <w:tcW w:w="1676"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p>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青岛农业大学</w:t>
            </w:r>
          </w:p>
        </w:tc>
        <w:tc>
          <w:tcPr>
            <w:tcW w:w="1891"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ZL201310443729.1</w:t>
            </w:r>
          </w:p>
        </w:tc>
        <w:tc>
          <w:tcPr>
            <w:tcW w:w="1220"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szCs w:val="21"/>
              </w:rPr>
              <w:t>201</w:t>
            </w:r>
            <w:r w:rsidRPr="00ED6765">
              <w:rPr>
                <w:rFonts w:ascii="Times New Roman" w:eastAsia="宋体" w:hAnsi="Times New Roman" w:cs="Times New Roman" w:hint="eastAsia"/>
                <w:szCs w:val="21"/>
              </w:rPr>
              <w:t>4</w:t>
            </w:r>
            <w:r w:rsidRPr="00ED6765">
              <w:rPr>
                <w:rFonts w:ascii="Times New Roman" w:eastAsia="宋体" w:hAnsi="Times New Roman" w:cs="Times New Roman"/>
                <w:szCs w:val="21"/>
              </w:rPr>
              <w:t>-1</w:t>
            </w:r>
            <w:r w:rsidRPr="00ED6765">
              <w:rPr>
                <w:rFonts w:ascii="Times New Roman" w:eastAsia="宋体" w:hAnsi="Times New Roman" w:cs="Times New Roman" w:hint="eastAsia"/>
                <w:szCs w:val="21"/>
              </w:rPr>
              <w:t>2</w:t>
            </w:r>
            <w:r w:rsidRPr="00ED6765">
              <w:rPr>
                <w:rFonts w:ascii="Times New Roman" w:eastAsia="宋体" w:hAnsi="Times New Roman" w:cs="Times New Roman"/>
                <w:szCs w:val="21"/>
              </w:rPr>
              <w:t>-</w:t>
            </w:r>
            <w:r w:rsidRPr="00ED6765">
              <w:rPr>
                <w:rFonts w:ascii="Times New Roman" w:eastAsia="宋体" w:hAnsi="Times New Roman" w:cs="Times New Roman" w:hint="eastAsia"/>
                <w:szCs w:val="21"/>
              </w:rPr>
              <w:t>24</w:t>
            </w:r>
          </w:p>
        </w:tc>
        <w:tc>
          <w:tcPr>
            <w:tcW w:w="1327"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中国</w:t>
            </w:r>
          </w:p>
        </w:tc>
        <w:tc>
          <w:tcPr>
            <w:tcW w:w="110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有效</w:t>
            </w:r>
          </w:p>
        </w:tc>
        <w:tc>
          <w:tcPr>
            <w:tcW w:w="110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szCs w:val="24"/>
              </w:rPr>
              <w:t>附件</w:t>
            </w:r>
            <w:r w:rsidRPr="00ED6765">
              <w:rPr>
                <w:rFonts w:ascii="Times New Roman" w:eastAsia="宋体" w:hAnsi="Times New Roman" w:cs="Times New Roman"/>
                <w:szCs w:val="24"/>
              </w:rPr>
              <w:t>1</w:t>
            </w:r>
          </w:p>
        </w:tc>
      </w:tr>
      <w:tr w:rsidR="00527434" w:rsidRPr="00ED6765" w:rsidTr="00451ED7">
        <w:trPr>
          <w:trHeight w:val="690"/>
          <w:jc w:val="center"/>
        </w:trPr>
        <w:tc>
          <w:tcPr>
            <w:tcW w:w="469"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2</w:t>
            </w:r>
          </w:p>
        </w:tc>
        <w:tc>
          <w:tcPr>
            <w:tcW w:w="2457"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紫锥菊</w:t>
            </w:r>
          </w:p>
        </w:tc>
        <w:tc>
          <w:tcPr>
            <w:tcW w:w="145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国家一类新兽药注册证书</w:t>
            </w:r>
          </w:p>
        </w:tc>
        <w:tc>
          <w:tcPr>
            <w:tcW w:w="1847" w:type="dxa"/>
            <w:shd w:val="clear" w:color="auto" w:fill="auto"/>
            <w:vAlign w:val="center"/>
          </w:tcPr>
          <w:p w:rsidR="00527434" w:rsidRPr="00ED6765" w:rsidRDefault="00527434" w:rsidP="0010733A">
            <w:pPr>
              <w:ind w:firstLineChars="200" w:firstLine="360"/>
              <w:jc w:val="center"/>
              <w:rPr>
                <w:rFonts w:ascii="Times New Roman" w:eastAsia="宋体" w:hAnsi="Times New Roman" w:cs="Times New Roman"/>
                <w:sz w:val="18"/>
                <w:szCs w:val="18"/>
              </w:rPr>
            </w:pPr>
            <w:r w:rsidRPr="00ED6765">
              <w:rPr>
                <w:rFonts w:ascii="Times New Roman" w:eastAsia="宋体" w:hAnsi="Times New Roman" w:cs="Times New Roman" w:hint="eastAsia"/>
                <w:sz w:val="18"/>
                <w:szCs w:val="18"/>
              </w:rPr>
              <w:t>青岛蔚蓝生物股份有限公司；齐鲁动物保健品有限公司</w:t>
            </w:r>
            <w:r w:rsidRPr="00ED6765">
              <w:rPr>
                <w:rFonts w:ascii="Times New Roman" w:eastAsia="宋体" w:hAnsi="Times New Roman" w:cs="Times New Roman" w:hint="eastAsia"/>
                <w:sz w:val="18"/>
                <w:szCs w:val="18"/>
              </w:rPr>
              <w:t xml:space="preserve">; </w:t>
            </w:r>
            <w:r w:rsidRPr="00ED6765">
              <w:rPr>
                <w:rFonts w:ascii="Times New Roman" w:eastAsia="宋体" w:hAnsi="Times New Roman" w:cs="Times New Roman" w:hint="eastAsia"/>
                <w:sz w:val="18"/>
                <w:szCs w:val="18"/>
              </w:rPr>
              <w:t>青岛康地恩动物药业有限公司</w:t>
            </w:r>
            <w:r w:rsidRPr="00ED6765">
              <w:rPr>
                <w:rFonts w:ascii="Times New Roman" w:eastAsia="宋体" w:hAnsi="Times New Roman" w:cs="Times New Roman" w:hint="eastAsia"/>
                <w:sz w:val="18"/>
                <w:szCs w:val="18"/>
              </w:rPr>
              <w:t>;</w:t>
            </w:r>
            <w:r w:rsidRPr="00ED6765">
              <w:rPr>
                <w:rFonts w:ascii="Times New Roman" w:eastAsia="宋体" w:hAnsi="Times New Roman" w:cs="Times New Roman" w:hint="eastAsia"/>
                <w:sz w:val="18"/>
                <w:szCs w:val="18"/>
              </w:rPr>
              <w:t>潍坊诺达药业有限公司</w:t>
            </w:r>
            <w:r w:rsidRPr="00ED6765">
              <w:rPr>
                <w:rFonts w:ascii="Times New Roman" w:eastAsia="宋体" w:hAnsi="Times New Roman" w:cs="Times New Roman" w:hint="eastAsia"/>
                <w:sz w:val="18"/>
                <w:szCs w:val="18"/>
              </w:rPr>
              <w:t xml:space="preserve">; </w:t>
            </w:r>
            <w:r w:rsidRPr="00ED6765">
              <w:rPr>
                <w:rFonts w:ascii="Times New Roman" w:eastAsia="宋体" w:hAnsi="Times New Roman" w:cs="Times New Roman" w:hint="eastAsia"/>
                <w:sz w:val="18"/>
                <w:szCs w:val="18"/>
              </w:rPr>
              <w:t>齐鲁晟华制药有限公司</w:t>
            </w:r>
          </w:p>
        </w:tc>
        <w:tc>
          <w:tcPr>
            <w:tcW w:w="1676" w:type="dxa"/>
            <w:shd w:val="clear" w:color="auto" w:fill="auto"/>
            <w:vAlign w:val="center"/>
          </w:tcPr>
          <w:p w:rsidR="00527434" w:rsidRPr="00ED6765" w:rsidRDefault="00527434" w:rsidP="0010733A">
            <w:pPr>
              <w:ind w:firstLineChars="200" w:firstLine="360"/>
              <w:jc w:val="center"/>
              <w:rPr>
                <w:rFonts w:ascii="Times New Roman" w:eastAsia="宋体" w:hAnsi="Times New Roman" w:cs="Times New Roman"/>
                <w:sz w:val="18"/>
                <w:szCs w:val="18"/>
              </w:rPr>
            </w:pPr>
            <w:r w:rsidRPr="00ED6765">
              <w:rPr>
                <w:rFonts w:ascii="Times New Roman" w:eastAsia="宋体" w:hAnsi="Times New Roman" w:cs="Times New Roman" w:hint="eastAsia"/>
                <w:sz w:val="18"/>
                <w:szCs w:val="18"/>
              </w:rPr>
              <w:t>青岛蔚蓝生物股份有限公司；齐鲁动物保健品有限公司</w:t>
            </w:r>
            <w:r w:rsidRPr="00ED6765">
              <w:rPr>
                <w:rFonts w:ascii="Times New Roman" w:eastAsia="宋体" w:hAnsi="Times New Roman" w:cs="Times New Roman" w:hint="eastAsia"/>
                <w:sz w:val="18"/>
                <w:szCs w:val="18"/>
              </w:rPr>
              <w:t xml:space="preserve">; </w:t>
            </w:r>
            <w:r w:rsidRPr="00ED6765">
              <w:rPr>
                <w:rFonts w:ascii="Times New Roman" w:eastAsia="宋体" w:hAnsi="Times New Roman" w:cs="Times New Roman" w:hint="eastAsia"/>
                <w:sz w:val="18"/>
                <w:szCs w:val="18"/>
              </w:rPr>
              <w:t>青岛康地恩动物药业有限公司</w:t>
            </w:r>
            <w:r w:rsidRPr="00ED6765">
              <w:rPr>
                <w:rFonts w:ascii="Times New Roman" w:eastAsia="宋体" w:hAnsi="Times New Roman" w:cs="Times New Roman" w:hint="eastAsia"/>
                <w:sz w:val="18"/>
                <w:szCs w:val="18"/>
              </w:rPr>
              <w:t>;</w:t>
            </w:r>
            <w:r w:rsidRPr="00ED6765">
              <w:rPr>
                <w:rFonts w:ascii="Times New Roman" w:eastAsia="宋体" w:hAnsi="Times New Roman" w:cs="Times New Roman" w:hint="eastAsia"/>
                <w:sz w:val="18"/>
                <w:szCs w:val="18"/>
              </w:rPr>
              <w:t>潍坊诺达药业有限公司</w:t>
            </w:r>
            <w:r w:rsidRPr="00ED6765">
              <w:rPr>
                <w:rFonts w:ascii="Times New Roman" w:eastAsia="宋体" w:hAnsi="Times New Roman" w:cs="Times New Roman" w:hint="eastAsia"/>
                <w:sz w:val="18"/>
                <w:szCs w:val="18"/>
              </w:rPr>
              <w:t xml:space="preserve">; </w:t>
            </w:r>
            <w:r w:rsidRPr="00ED6765">
              <w:rPr>
                <w:rFonts w:ascii="Times New Roman" w:eastAsia="宋体" w:hAnsi="Times New Roman" w:cs="Times New Roman" w:hint="eastAsia"/>
                <w:sz w:val="18"/>
                <w:szCs w:val="18"/>
              </w:rPr>
              <w:t>齐鲁晟华制药有限公司</w:t>
            </w:r>
          </w:p>
        </w:tc>
        <w:tc>
          <w:tcPr>
            <w:tcW w:w="1891"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w:t>
            </w:r>
            <w:r w:rsidRPr="00ED6765">
              <w:rPr>
                <w:rFonts w:ascii="Times New Roman" w:eastAsia="宋体" w:hAnsi="Times New Roman" w:cs="Times New Roman"/>
                <w:szCs w:val="21"/>
              </w:rPr>
              <w:t>2012</w:t>
            </w:r>
            <w:r w:rsidRPr="00ED6765">
              <w:rPr>
                <w:rFonts w:ascii="Times New Roman" w:eastAsia="宋体" w:hAnsi="Times New Roman" w:cs="Times New Roman" w:hint="eastAsia"/>
                <w:szCs w:val="21"/>
              </w:rPr>
              <w:t>）新兽药证字</w:t>
            </w:r>
            <w:r w:rsidRPr="00ED6765">
              <w:rPr>
                <w:rFonts w:ascii="Times New Roman" w:eastAsia="宋体" w:hAnsi="Times New Roman" w:cs="Times New Roman"/>
                <w:szCs w:val="21"/>
              </w:rPr>
              <w:t>23</w:t>
            </w:r>
            <w:r w:rsidRPr="00ED6765">
              <w:rPr>
                <w:rFonts w:ascii="Times New Roman" w:eastAsia="宋体" w:hAnsi="Times New Roman" w:cs="Times New Roman" w:hint="eastAsia"/>
                <w:szCs w:val="21"/>
              </w:rPr>
              <w:t>号</w:t>
            </w:r>
          </w:p>
        </w:tc>
        <w:tc>
          <w:tcPr>
            <w:tcW w:w="1220"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2012-6-11</w:t>
            </w:r>
          </w:p>
        </w:tc>
        <w:tc>
          <w:tcPr>
            <w:tcW w:w="1327"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中国</w:t>
            </w:r>
          </w:p>
        </w:tc>
        <w:tc>
          <w:tcPr>
            <w:tcW w:w="110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有效</w:t>
            </w:r>
          </w:p>
        </w:tc>
        <w:tc>
          <w:tcPr>
            <w:tcW w:w="110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szCs w:val="24"/>
              </w:rPr>
              <w:t>附件</w:t>
            </w:r>
            <w:r w:rsidRPr="00ED6765">
              <w:rPr>
                <w:rFonts w:ascii="Times New Roman" w:eastAsia="宋体" w:hAnsi="Times New Roman" w:cs="Times New Roman"/>
                <w:szCs w:val="24"/>
              </w:rPr>
              <w:t>2</w:t>
            </w:r>
          </w:p>
        </w:tc>
      </w:tr>
      <w:tr w:rsidR="00527434" w:rsidRPr="00ED6765" w:rsidTr="00451ED7">
        <w:trPr>
          <w:trHeight w:val="690"/>
          <w:jc w:val="center"/>
        </w:trPr>
        <w:tc>
          <w:tcPr>
            <w:tcW w:w="469"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3</w:t>
            </w:r>
          </w:p>
        </w:tc>
        <w:tc>
          <w:tcPr>
            <w:tcW w:w="2457"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紫锥菊口服液</w:t>
            </w:r>
          </w:p>
        </w:tc>
        <w:tc>
          <w:tcPr>
            <w:tcW w:w="145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国家一类新兽药注册证书</w:t>
            </w:r>
          </w:p>
        </w:tc>
        <w:tc>
          <w:tcPr>
            <w:tcW w:w="1847" w:type="dxa"/>
            <w:shd w:val="clear" w:color="auto" w:fill="auto"/>
            <w:vAlign w:val="center"/>
          </w:tcPr>
          <w:p w:rsidR="00527434" w:rsidRPr="00ED6765" w:rsidRDefault="00527434" w:rsidP="0010733A">
            <w:pPr>
              <w:ind w:firstLineChars="200" w:firstLine="360"/>
              <w:jc w:val="center"/>
              <w:rPr>
                <w:rFonts w:ascii="Times New Roman" w:eastAsia="宋体" w:hAnsi="Times New Roman" w:cs="Times New Roman"/>
                <w:sz w:val="18"/>
                <w:szCs w:val="18"/>
              </w:rPr>
            </w:pPr>
            <w:r w:rsidRPr="00ED6765">
              <w:rPr>
                <w:rFonts w:ascii="Times New Roman" w:eastAsia="宋体" w:hAnsi="Times New Roman" w:cs="Times New Roman" w:hint="eastAsia"/>
                <w:sz w:val="18"/>
                <w:szCs w:val="18"/>
              </w:rPr>
              <w:t>青岛蔚蓝生物股份有限公司；齐鲁动物保健品有限公司</w:t>
            </w:r>
            <w:r w:rsidRPr="00ED6765">
              <w:rPr>
                <w:rFonts w:ascii="Times New Roman" w:eastAsia="宋体" w:hAnsi="Times New Roman" w:cs="Times New Roman" w:hint="eastAsia"/>
                <w:sz w:val="18"/>
                <w:szCs w:val="18"/>
              </w:rPr>
              <w:t xml:space="preserve">; </w:t>
            </w:r>
            <w:r w:rsidRPr="00ED6765">
              <w:rPr>
                <w:rFonts w:ascii="Times New Roman" w:eastAsia="宋体" w:hAnsi="Times New Roman" w:cs="Times New Roman" w:hint="eastAsia"/>
                <w:sz w:val="18"/>
                <w:szCs w:val="18"/>
              </w:rPr>
              <w:t>青岛康地恩动物药业有限公司</w:t>
            </w:r>
            <w:r w:rsidRPr="00ED6765">
              <w:rPr>
                <w:rFonts w:ascii="Times New Roman" w:eastAsia="宋体" w:hAnsi="Times New Roman" w:cs="Times New Roman" w:hint="eastAsia"/>
                <w:sz w:val="18"/>
                <w:szCs w:val="18"/>
              </w:rPr>
              <w:t>;</w:t>
            </w:r>
            <w:r w:rsidRPr="00ED6765">
              <w:rPr>
                <w:rFonts w:ascii="Times New Roman" w:eastAsia="宋体" w:hAnsi="Times New Roman" w:cs="Times New Roman" w:hint="eastAsia"/>
                <w:sz w:val="18"/>
                <w:szCs w:val="18"/>
              </w:rPr>
              <w:t>潍坊诺达药业有限公司</w:t>
            </w:r>
            <w:r w:rsidRPr="00ED6765">
              <w:rPr>
                <w:rFonts w:ascii="Times New Roman" w:eastAsia="宋体" w:hAnsi="Times New Roman" w:cs="Times New Roman" w:hint="eastAsia"/>
                <w:sz w:val="18"/>
                <w:szCs w:val="18"/>
              </w:rPr>
              <w:t xml:space="preserve">; </w:t>
            </w:r>
            <w:r w:rsidRPr="00ED6765">
              <w:rPr>
                <w:rFonts w:ascii="Times New Roman" w:eastAsia="宋体" w:hAnsi="Times New Roman" w:cs="Times New Roman" w:hint="eastAsia"/>
                <w:sz w:val="18"/>
                <w:szCs w:val="18"/>
              </w:rPr>
              <w:t>齐鲁晟</w:t>
            </w:r>
            <w:r w:rsidRPr="00ED6765">
              <w:rPr>
                <w:rFonts w:ascii="Times New Roman" w:eastAsia="宋体" w:hAnsi="Times New Roman" w:cs="Times New Roman" w:hint="eastAsia"/>
                <w:sz w:val="18"/>
                <w:szCs w:val="18"/>
              </w:rPr>
              <w:lastRenderedPageBreak/>
              <w:t>华制药有限公司</w:t>
            </w:r>
          </w:p>
        </w:tc>
        <w:tc>
          <w:tcPr>
            <w:tcW w:w="1676" w:type="dxa"/>
            <w:shd w:val="clear" w:color="auto" w:fill="auto"/>
            <w:vAlign w:val="center"/>
          </w:tcPr>
          <w:p w:rsidR="00527434" w:rsidRPr="00ED6765" w:rsidRDefault="00527434" w:rsidP="0010733A">
            <w:pPr>
              <w:ind w:firstLineChars="200" w:firstLine="360"/>
              <w:jc w:val="center"/>
              <w:rPr>
                <w:rFonts w:ascii="Times New Roman" w:eastAsia="宋体" w:hAnsi="Times New Roman" w:cs="Times New Roman"/>
                <w:sz w:val="18"/>
                <w:szCs w:val="18"/>
              </w:rPr>
            </w:pPr>
            <w:r w:rsidRPr="00ED6765">
              <w:rPr>
                <w:rFonts w:ascii="Times New Roman" w:eastAsia="宋体" w:hAnsi="Times New Roman" w:cs="Times New Roman" w:hint="eastAsia"/>
                <w:sz w:val="18"/>
                <w:szCs w:val="18"/>
              </w:rPr>
              <w:lastRenderedPageBreak/>
              <w:t>青岛蔚蓝生物股份有限公司；齐鲁动物保健品有限公司</w:t>
            </w:r>
            <w:r w:rsidRPr="00ED6765">
              <w:rPr>
                <w:rFonts w:ascii="Times New Roman" w:eastAsia="宋体" w:hAnsi="Times New Roman" w:cs="Times New Roman" w:hint="eastAsia"/>
                <w:sz w:val="18"/>
                <w:szCs w:val="18"/>
              </w:rPr>
              <w:t xml:space="preserve">; </w:t>
            </w:r>
            <w:r w:rsidRPr="00ED6765">
              <w:rPr>
                <w:rFonts w:ascii="Times New Roman" w:eastAsia="宋体" w:hAnsi="Times New Roman" w:cs="Times New Roman" w:hint="eastAsia"/>
                <w:sz w:val="18"/>
                <w:szCs w:val="18"/>
              </w:rPr>
              <w:t>青岛康地恩动物药业有限公司</w:t>
            </w:r>
            <w:r w:rsidRPr="00ED6765">
              <w:rPr>
                <w:rFonts w:ascii="Times New Roman" w:eastAsia="宋体" w:hAnsi="Times New Roman" w:cs="Times New Roman" w:hint="eastAsia"/>
                <w:sz w:val="18"/>
                <w:szCs w:val="18"/>
              </w:rPr>
              <w:t>;</w:t>
            </w:r>
            <w:r w:rsidRPr="00ED6765">
              <w:rPr>
                <w:rFonts w:ascii="Times New Roman" w:eastAsia="宋体" w:hAnsi="Times New Roman" w:cs="Times New Roman" w:hint="eastAsia"/>
                <w:sz w:val="18"/>
                <w:szCs w:val="18"/>
              </w:rPr>
              <w:t>潍坊诺达药业有限</w:t>
            </w:r>
            <w:r w:rsidRPr="00ED6765">
              <w:rPr>
                <w:rFonts w:ascii="Times New Roman" w:eastAsia="宋体" w:hAnsi="Times New Roman" w:cs="Times New Roman" w:hint="eastAsia"/>
                <w:sz w:val="18"/>
                <w:szCs w:val="18"/>
              </w:rPr>
              <w:lastRenderedPageBreak/>
              <w:t>公司</w:t>
            </w:r>
            <w:r w:rsidRPr="00ED6765">
              <w:rPr>
                <w:rFonts w:ascii="Times New Roman" w:eastAsia="宋体" w:hAnsi="Times New Roman" w:cs="Times New Roman" w:hint="eastAsia"/>
                <w:sz w:val="18"/>
                <w:szCs w:val="18"/>
              </w:rPr>
              <w:t xml:space="preserve">; </w:t>
            </w:r>
            <w:r w:rsidRPr="00ED6765">
              <w:rPr>
                <w:rFonts w:ascii="Times New Roman" w:eastAsia="宋体" w:hAnsi="Times New Roman" w:cs="Times New Roman" w:hint="eastAsia"/>
                <w:sz w:val="18"/>
                <w:szCs w:val="18"/>
              </w:rPr>
              <w:t>齐鲁晟华制药有限公司</w:t>
            </w:r>
          </w:p>
        </w:tc>
        <w:tc>
          <w:tcPr>
            <w:tcW w:w="1891"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lastRenderedPageBreak/>
              <w:t>（</w:t>
            </w:r>
            <w:r w:rsidRPr="00ED6765">
              <w:rPr>
                <w:rFonts w:ascii="Times New Roman" w:eastAsia="宋体" w:hAnsi="Times New Roman" w:cs="Times New Roman"/>
                <w:szCs w:val="21"/>
              </w:rPr>
              <w:t>2012</w:t>
            </w:r>
            <w:r w:rsidRPr="00ED6765">
              <w:rPr>
                <w:rFonts w:ascii="Times New Roman" w:eastAsia="宋体" w:hAnsi="Times New Roman" w:cs="Times New Roman" w:hint="eastAsia"/>
                <w:szCs w:val="21"/>
              </w:rPr>
              <w:t>）新兽药证字</w:t>
            </w:r>
            <w:r w:rsidRPr="00ED6765">
              <w:rPr>
                <w:rFonts w:ascii="Times New Roman" w:eastAsia="宋体" w:hAnsi="Times New Roman" w:cs="Times New Roman"/>
                <w:szCs w:val="21"/>
              </w:rPr>
              <w:t>24</w:t>
            </w:r>
            <w:r w:rsidRPr="00ED6765">
              <w:rPr>
                <w:rFonts w:ascii="Times New Roman" w:eastAsia="宋体" w:hAnsi="Times New Roman" w:cs="Times New Roman" w:hint="eastAsia"/>
                <w:szCs w:val="21"/>
              </w:rPr>
              <w:t>号</w:t>
            </w:r>
          </w:p>
        </w:tc>
        <w:tc>
          <w:tcPr>
            <w:tcW w:w="1220"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2012-6-11</w:t>
            </w:r>
          </w:p>
        </w:tc>
        <w:tc>
          <w:tcPr>
            <w:tcW w:w="1327"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中国</w:t>
            </w:r>
          </w:p>
        </w:tc>
        <w:tc>
          <w:tcPr>
            <w:tcW w:w="110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有效</w:t>
            </w:r>
          </w:p>
        </w:tc>
        <w:tc>
          <w:tcPr>
            <w:tcW w:w="110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szCs w:val="24"/>
              </w:rPr>
              <w:t>附件</w:t>
            </w:r>
            <w:r w:rsidRPr="00ED6765">
              <w:rPr>
                <w:rFonts w:ascii="Times New Roman" w:eastAsia="宋体" w:hAnsi="Times New Roman" w:cs="Times New Roman"/>
                <w:szCs w:val="24"/>
              </w:rPr>
              <w:t>3</w:t>
            </w:r>
          </w:p>
        </w:tc>
      </w:tr>
      <w:tr w:rsidR="00527434" w:rsidRPr="00ED6765" w:rsidTr="00451ED7">
        <w:trPr>
          <w:trHeight w:val="690"/>
          <w:jc w:val="center"/>
        </w:trPr>
        <w:tc>
          <w:tcPr>
            <w:tcW w:w="469"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lastRenderedPageBreak/>
              <w:t>4</w:t>
            </w:r>
          </w:p>
        </w:tc>
        <w:tc>
          <w:tcPr>
            <w:tcW w:w="2457"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紫锥菊末</w:t>
            </w:r>
          </w:p>
        </w:tc>
        <w:tc>
          <w:tcPr>
            <w:tcW w:w="145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国家一类新兽药注册证书</w:t>
            </w:r>
          </w:p>
        </w:tc>
        <w:tc>
          <w:tcPr>
            <w:tcW w:w="1847" w:type="dxa"/>
            <w:shd w:val="clear" w:color="auto" w:fill="auto"/>
            <w:vAlign w:val="center"/>
          </w:tcPr>
          <w:p w:rsidR="00527434" w:rsidRPr="00ED6765" w:rsidRDefault="00527434" w:rsidP="0010733A">
            <w:pPr>
              <w:ind w:firstLineChars="200" w:firstLine="360"/>
              <w:jc w:val="center"/>
              <w:rPr>
                <w:rFonts w:ascii="Times New Roman" w:eastAsia="宋体" w:hAnsi="Times New Roman" w:cs="Times New Roman"/>
                <w:sz w:val="18"/>
                <w:szCs w:val="18"/>
              </w:rPr>
            </w:pPr>
            <w:r w:rsidRPr="00ED6765">
              <w:rPr>
                <w:rFonts w:ascii="Times New Roman" w:eastAsia="宋体" w:hAnsi="Times New Roman" w:cs="Times New Roman" w:hint="eastAsia"/>
                <w:sz w:val="18"/>
                <w:szCs w:val="18"/>
              </w:rPr>
              <w:t>青岛蔚蓝生物股份有限公司；齐鲁动物保健品有限公司</w:t>
            </w:r>
            <w:r w:rsidRPr="00ED6765">
              <w:rPr>
                <w:rFonts w:ascii="Times New Roman" w:eastAsia="宋体" w:hAnsi="Times New Roman" w:cs="Times New Roman" w:hint="eastAsia"/>
                <w:sz w:val="18"/>
                <w:szCs w:val="18"/>
              </w:rPr>
              <w:t xml:space="preserve">; </w:t>
            </w:r>
            <w:r w:rsidRPr="00ED6765">
              <w:rPr>
                <w:rFonts w:ascii="Times New Roman" w:eastAsia="宋体" w:hAnsi="Times New Roman" w:cs="Times New Roman" w:hint="eastAsia"/>
                <w:sz w:val="18"/>
                <w:szCs w:val="18"/>
              </w:rPr>
              <w:t>青岛康地恩动物药业有限公司</w:t>
            </w:r>
            <w:r w:rsidRPr="00ED6765">
              <w:rPr>
                <w:rFonts w:ascii="Times New Roman" w:eastAsia="宋体" w:hAnsi="Times New Roman" w:cs="Times New Roman" w:hint="eastAsia"/>
                <w:sz w:val="18"/>
                <w:szCs w:val="18"/>
              </w:rPr>
              <w:t>;</w:t>
            </w:r>
            <w:r w:rsidRPr="00ED6765">
              <w:rPr>
                <w:rFonts w:ascii="Times New Roman" w:eastAsia="宋体" w:hAnsi="Times New Roman" w:cs="Times New Roman" w:hint="eastAsia"/>
                <w:sz w:val="18"/>
                <w:szCs w:val="18"/>
              </w:rPr>
              <w:t>潍坊诺达药业有限公司</w:t>
            </w:r>
            <w:r w:rsidRPr="00ED6765">
              <w:rPr>
                <w:rFonts w:ascii="Times New Roman" w:eastAsia="宋体" w:hAnsi="Times New Roman" w:cs="Times New Roman" w:hint="eastAsia"/>
                <w:sz w:val="18"/>
                <w:szCs w:val="18"/>
              </w:rPr>
              <w:t xml:space="preserve">; </w:t>
            </w:r>
            <w:r w:rsidRPr="00ED6765">
              <w:rPr>
                <w:rFonts w:ascii="Times New Roman" w:eastAsia="宋体" w:hAnsi="Times New Roman" w:cs="Times New Roman" w:hint="eastAsia"/>
                <w:sz w:val="18"/>
                <w:szCs w:val="18"/>
              </w:rPr>
              <w:t>齐鲁晟华制药有限公司</w:t>
            </w:r>
          </w:p>
        </w:tc>
        <w:tc>
          <w:tcPr>
            <w:tcW w:w="1676" w:type="dxa"/>
            <w:shd w:val="clear" w:color="auto" w:fill="auto"/>
            <w:vAlign w:val="center"/>
          </w:tcPr>
          <w:p w:rsidR="00527434" w:rsidRPr="00ED6765" w:rsidRDefault="00527434" w:rsidP="0010733A">
            <w:pPr>
              <w:ind w:firstLineChars="200" w:firstLine="360"/>
              <w:jc w:val="center"/>
              <w:rPr>
                <w:rFonts w:ascii="Times New Roman" w:eastAsia="宋体" w:hAnsi="Times New Roman" w:cs="Times New Roman"/>
                <w:sz w:val="18"/>
                <w:szCs w:val="18"/>
              </w:rPr>
            </w:pPr>
            <w:r w:rsidRPr="00ED6765">
              <w:rPr>
                <w:rFonts w:ascii="Times New Roman" w:eastAsia="宋体" w:hAnsi="Times New Roman" w:cs="Times New Roman" w:hint="eastAsia"/>
                <w:sz w:val="18"/>
                <w:szCs w:val="18"/>
              </w:rPr>
              <w:t>青岛蔚蓝生物股份有限公司；齐鲁动物保健品有限公司</w:t>
            </w:r>
            <w:r w:rsidRPr="00ED6765">
              <w:rPr>
                <w:rFonts w:ascii="Times New Roman" w:eastAsia="宋体" w:hAnsi="Times New Roman" w:cs="Times New Roman" w:hint="eastAsia"/>
                <w:sz w:val="18"/>
                <w:szCs w:val="18"/>
              </w:rPr>
              <w:t xml:space="preserve">; </w:t>
            </w:r>
            <w:r w:rsidRPr="00ED6765">
              <w:rPr>
                <w:rFonts w:ascii="Times New Roman" w:eastAsia="宋体" w:hAnsi="Times New Roman" w:cs="Times New Roman" w:hint="eastAsia"/>
                <w:sz w:val="18"/>
                <w:szCs w:val="18"/>
              </w:rPr>
              <w:t>青岛康地恩动物药业有限公司</w:t>
            </w:r>
            <w:r w:rsidRPr="00ED6765">
              <w:rPr>
                <w:rFonts w:ascii="Times New Roman" w:eastAsia="宋体" w:hAnsi="Times New Roman" w:cs="Times New Roman" w:hint="eastAsia"/>
                <w:sz w:val="18"/>
                <w:szCs w:val="18"/>
              </w:rPr>
              <w:t>;</w:t>
            </w:r>
            <w:r w:rsidRPr="00ED6765">
              <w:rPr>
                <w:rFonts w:ascii="Times New Roman" w:eastAsia="宋体" w:hAnsi="Times New Roman" w:cs="Times New Roman" w:hint="eastAsia"/>
                <w:sz w:val="18"/>
                <w:szCs w:val="18"/>
              </w:rPr>
              <w:t>潍坊诺达药业有限公司</w:t>
            </w:r>
            <w:r w:rsidRPr="00ED6765">
              <w:rPr>
                <w:rFonts w:ascii="Times New Roman" w:eastAsia="宋体" w:hAnsi="Times New Roman" w:cs="Times New Roman" w:hint="eastAsia"/>
                <w:sz w:val="18"/>
                <w:szCs w:val="18"/>
              </w:rPr>
              <w:t xml:space="preserve">; </w:t>
            </w:r>
            <w:r w:rsidRPr="00ED6765">
              <w:rPr>
                <w:rFonts w:ascii="Times New Roman" w:eastAsia="宋体" w:hAnsi="Times New Roman" w:cs="Times New Roman" w:hint="eastAsia"/>
                <w:sz w:val="18"/>
                <w:szCs w:val="18"/>
              </w:rPr>
              <w:t>齐鲁晟华制药有限公司</w:t>
            </w:r>
          </w:p>
        </w:tc>
        <w:tc>
          <w:tcPr>
            <w:tcW w:w="1891"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w:t>
            </w:r>
            <w:r w:rsidRPr="00ED6765">
              <w:rPr>
                <w:rFonts w:ascii="Times New Roman" w:eastAsia="宋体" w:hAnsi="Times New Roman" w:cs="Times New Roman"/>
                <w:szCs w:val="21"/>
              </w:rPr>
              <w:t>2012</w:t>
            </w:r>
            <w:r w:rsidRPr="00ED6765">
              <w:rPr>
                <w:rFonts w:ascii="Times New Roman" w:eastAsia="宋体" w:hAnsi="Times New Roman" w:cs="Times New Roman" w:hint="eastAsia"/>
                <w:szCs w:val="21"/>
              </w:rPr>
              <w:t>）新兽药证字</w:t>
            </w:r>
            <w:r w:rsidRPr="00ED6765">
              <w:rPr>
                <w:rFonts w:ascii="Times New Roman" w:eastAsia="宋体" w:hAnsi="Times New Roman" w:cs="Times New Roman"/>
                <w:szCs w:val="21"/>
              </w:rPr>
              <w:t>25</w:t>
            </w:r>
            <w:r w:rsidRPr="00ED6765">
              <w:rPr>
                <w:rFonts w:ascii="Times New Roman" w:eastAsia="宋体" w:hAnsi="Times New Roman" w:cs="Times New Roman" w:hint="eastAsia"/>
                <w:szCs w:val="21"/>
              </w:rPr>
              <w:t>号</w:t>
            </w:r>
          </w:p>
        </w:tc>
        <w:tc>
          <w:tcPr>
            <w:tcW w:w="1220"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2012-6-11</w:t>
            </w:r>
          </w:p>
        </w:tc>
        <w:tc>
          <w:tcPr>
            <w:tcW w:w="1327"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中国</w:t>
            </w:r>
          </w:p>
        </w:tc>
        <w:tc>
          <w:tcPr>
            <w:tcW w:w="110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有效</w:t>
            </w:r>
          </w:p>
        </w:tc>
        <w:tc>
          <w:tcPr>
            <w:tcW w:w="110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szCs w:val="24"/>
              </w:rPr>
              <w:t>附件</w:t>
            </w:r>
            <w:r w:rsidRPr="00ED6765">
              <w:rPr>
                <w:rFonts w:ascii="Times New Roman" w:eastAsia="宋体" w:hAnsi="Times New Roman" w:cs="Times New Roman" w:hint="eastAsia"/>
                <w:szCs w:val="24"/>
              </w:rPr>
              <w:t>4</w:t>
            </w:r>
          </w:p>
        </w:tc>
      </w:tr>
      <w:tr w:rsidR="00527434" w:rsidRPr="00ED6765" w:rsidTr="00451ED7">
        <w:trPr>
          <w:trHeight w:val="690"/>
          <w:jc w:val="center"/>
        </w:trPr>
        <w:tc>
          <w:tcPr>
            <w:tcW w:w="469"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5</w:t>
            </w:r>
          </w:p>
        </w:tc>
        <w:tc>
          <w:tcPr>
            <w:tcW w:w="2457"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清解颗粒</w:t>
            </w:r>
          </w:p>
        </w:tc>
        <w:tc>
          <w:tcPr>
            <w:tcW w:w="145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国家四类新兽药注册证书</w:t>
            </w:r>
          </w:p>
        </w:tc>
        <w:tc>
          <w:tcPr>
            <w:tcW w:w="1847" w:type="dxa"/>
            <w:shd w:val="clear" w:color="auto" w:fill="auto"/>
            <w:vAlign w:val="center"/>
          </w:tcPr>
          <w:p w:rsidR="00527434" w:rsidRPr="00ED6765" w:rsidRDefault="00527434" w:rsidP="0010733A">
            <w:pPr>
              <w:widowControl/>
              <w:ind w:firstLineChars="200" w:firstLine="360"/>
              <w:jc w:val="center"/>
              <w:rPr>
                <w:rFonts w:ascii="Times New Roman" w:eastAsia="宋体" w:hAnsi="Times New Roman" w:cs="Times New Roman"/>
                <w:sz w:val="18"/>
                <w:szCs w:val="18"/>
              </w:rPr>
            </w:pPr>
            <w:r w:rsidRPr="00ED6765">
              <w:rPr>
                <w:rFonts w:ascii="Times New Roman" w:eastAsia="宋体" w:hAnsi="Times New Roman" w:cs="Times New Roman" w:hint="eastAsia"/>
                <w:sz w:val="18"/>
                <w:szCs w:val="18"/>
              </w:rPr>
              <w:t>青岛蔚蓝生物股份有限公司</w:t>
            </w:r>
            <w:r w:rsidRPr="00ED6765">
              <w:rPr>
                <w:rFonts w:ascii="Times New Roman" w:eastAsia="宋体" w:hAnsi="Times New Roman" w:cs="Times New Roman" w:hint="eastAsia"/>
                <w:sz w:val="18"/>
                <w:szCs w:val="18"/>
              </w:rPr>
              <w:t>;</w:t>
            </w:r>
            <w:r w:rsidRPr="00ED6765">
              <w:rPr>
                <w:rFonts w:ascii="Times New Roman" w:eastAsia="宋体" w:hAnsi="Times New Roman" w:cs="Times New Roman" w:hint="eastAsia"/>
                <w:sz w:val="18"/>
                <w:szCs w:val="18"/>
              </w:rPr>
              <w:t>菏泽普恩药业有限公司</w:t>
            </w:r>
            <w:r w:rsidRPr="00ED6765">
              <w:rPr>
                <w:rFonts w:ascii="Times New Roman" w:eastAsia="宋体" w:hAnsi="Times New Roman" w:cs="Times New Roman" w:hint="eastAsia"/>
                <w:sz w:val="18"/>
                <w:szCs w:val="18"/>
              </w:rPr>
              <w:t>;</w:t>
            </w:r>
            <w:r w:rsidRPr="00ED6765">
              <w:rPr>
                <w:rFonts w:ascii="Times New Roman" w:eastAsia="宋体" w:hAnsi="Times New Roman" w:cs="Times New Roman" w:hint="eastAsia"/>
                <w:sz w:val="18"/>
                <w:szCs w:val="18"/>
              </w:rPr>
              <w:t>潍坊诺达药业有限公司</w:t>
            </w:r>
            <w:r w:rsidRPr="00ED6765">
              <w:rPr>
                <w:rFonts w:ascii="Times New Roman" w:eastAsia="宋体" w:hAnsi="Times New Roman" w:cs="Times New Roman" w:hint="eastAsia"/>
                <w:sz w:val="18"/>
                <w:szCs w:val="18"/>
              </w:rPr>
              <w:t>;</w:t>
            </w:r>
            <w:r w:rsidRPr="00ED6765">
              <w:rPr>
                <w:rFonts w:ascii="Times New Roman" w:eastAsia="宋体" w:hAnsi="Times New Roman" w:cs="Times New Roman" w:hint="eastAsia"/>
                <w:sz w:val="18"/>
                <w:szCs w:val="18"/>
              </w:rPr>
              <w:t>青岛康地恩动物药业有限公司</w:t>
            </w:r>
            <w:r w:rsidRPr="00ED6765">
              <w:rPr>
                <w:rFonts w:ascii="Times New Roman" w:eastAsia="宋体" w:hAnsi="Times New Roman" w:cs="Times New Roman" w:hint="eastAsia"/>
                <w:sz w:val="18"/>
                <w:szCs w:val="18"/>
              </w:rPr>
              <w:t>;</w:t>
            </w:r>
            <w:r w:rsidRPr="00ED6765">
              <w:rPr>
                <w:rFonts w:ascii="Times New Roman" w:eastAsia="宋体" w:hAnsi="Times New Roman" w:cs="Times New Roman" w:hint="eastAsia"/>
                <w:sz w:val="18"/>
                <w:szCs w:val="18"/>
              </w:rPr>
              <w:t>山西康地恩恒远药业有限公司</w:t>
            </w:r>
            <w:r w:rsidRPr="00ED6765">
              <w:rPr>
                <w:rFonts w:ascii="Times New Roman" w:eastAsia="宋体" w:hAnsi="Times New Roman" w:cs="Times New Roman" w:hint="eastAsia"/>
                <w:sz w:val="18"/>
                <w:szCs w:val="18"/>
              </w:rPr>
              <w:t>;</w:t>
            </w:r>
            <w:r w:rsidRPr="00ED6765">
              <w:rPr>
                <w:rFonts w:ascii="Times New Roman" w:eastAsia="宋体" w:hAnsi="Times New Roman" w:cs="Times New Roman" w:hint="eastAsia"/>
                <w:sz w:val="18"/>
                <w:szCs w:val="18"/>
              </w:rPr>
              <w:t>潍坊大成生物工程有限公司</w:t>
            </w:r>
          </w:p>
        </w:tc>
        <w:tc>
          <w:tcPr>
            <w:tcW w:w="1676" w:type="dxa"/>
            <w:shd w:val="clear" w:color="auto" w:fill="auto"/>
            <w:vAlign w:val="center"/>
          </w:tcPr>
          <w:p w:rsidR="00527434" w:rsidRPr="00ED6765" w:rsidRDefault="00527434" w:rsidP="0010733A">
            <w:pPr>
              <w:ind w:firstLineChars="200" w:firstLine="360"/>
              <w:jc w:val="center"/>
              <w:rPr>
                <w:rFonts w:ascii="Times New Roman" w:eastAsia="宋体" w:hAnsi="Times New Roman" w:cs="Times New Roman"/>
                <w:sz w:val="18"/>
                <w:szCs w:val="18"/>
              </w:rPr>
            </w:pPr>
            <w:r w:rsidRPr="00ED6765">
              <w:rPr>
                <w:rFonts w:ascii="Times New Roman" w:eastAsia="宋体" w:hAnsi="Times New Roman" w:cs="Times New Roman" w:hint="eastAsia"/>
                <w:sz w:val="18"/>
                <w:szCs w:val="18"/>
              </w:rPr>
              <w:t>青岛蔚蓝生物股份有限公司</w:t>
            </w:r>
            <w:r w:rsidRPr="00ED6765">
              <w:rPr>
                <w:rFonts w:ascii="Times New Roman" w:eastAsia="宋体" w:hAnsi="Times New Roman" w:cs="Times New Roman" w:hint="eastAsia"/>
                <w:sz w:val="18"/>
                <w:szCs w:val="18"/>
              </w:rPr>
              <w:t>;</w:t>
            </w:r>
            <w:r w:rsidRPr="00ED6765">
              <w:rPr>
                <w:rFonts w:ascii="Times New Roman" w:eastAsia="宋体" w:hAnsi="Times New Roman" w:cs="Times New Roman" w:hint="eastAsia"/>
                <w:sz w:val="18"/>
                <w:szCs w:val="18"/>
              </w:rPr>
              <w:t>菏泽普恩药业有限公司</w:t>
            </w:r>
            <w:r w:rsidRPr="00ED6765">
              <w:rPr>
                <w:rFonts w:ascii="Times New Roman" w:eastAsia="宋体" w:hAnsi="Times New Roman" w:cs="Times New Roman" w:hint="eastAsia"/>
                <w:sz w:val="18"/>
                <w:szCs w:val="18"/>
              </w:rPr>
              <w:t>;</w:t>
            </w:r>
            <w:r w:rsidRPr="00ED6765">
              <w:rPr>
                <w:rFonts w:ascii="Times New Roman" w:eastAsia="宋体" w:hAnsi="Times New Roman" w:cs="Times New Roman" w:hint="eastAsia"/>
                <w:sz w:val="18"/>
                <w:szCs w:val="18"/>
              </w:rPr>
              <w:t>潍坊诺达药业有限公司</w:t>
            </w:r>
            <w:r w:rsidRPr="00ED6765">
              <w:rPr>
                <w:rFonts w:ascii="Times New Roman" w:eastAsia="宋体" w:hAnsi="Times New Roman" w:cs="Times New Roman" w:hint="eastAsia"/>
                <w:sz w:val="18"/>
                <w:szCs w:val="18"/>
              </w:rPr>
              <w:t>;</w:t>
            </w:r>
            <w:r w:rsidRPr="00ED6765">
              <w:rPr>
                <w:rFonts w:ascii="Times New Roman" w:eastAsia="宋体" w:hAnsi="Times New Roman" w:cs="Times New Roman" w:hint="eastAsia"/>
                <w:sz w:val="18"/>
                <w:szCs w:val="18"/>
              </w:rPr>
              <w:t>青岛康地恩动物药业有限公司</w:t>
            </w:r>
            <w:r w:rsidRPr="00ED6765">
              <w:rPr>
                <w:rFonts w:ascii="Times New Roman" w:eastAsia="宋体" w:hAnsi="Times New Roman" w:cs="Times New Roman" w:hint="eastAsia"/>
                <w:sz w:val="18"/>
                <w:szCs w:val="18"/>
              </w:rPr>
              <w:t>;</w:t>
            </w:r>
            <w:r w:rsidRPr="00ED6765">
              <w:rPr>
                <w:rFonts w:ascii="Times New Roman" w:eastAsia="宋体" w:hAnsi="Times New Roman" w:cs="Times New Roman" w:hint="eastAsia"/>
                <w:sz w:val="18"/>
                <w:szCs w:val="18"/>
              </w:rPr>
              <w:t>山西康地恩恒远药业有限公司</w:t>
            </w:r>
            <w:r w:rsidRPr="00ED6765">
              <w:rPr>
                <w:rFonts w:ascii="Times New Roman" w:eastAsia="宋体" w:hAnsi="Times New Roman" w:cs="Times New Roman" w:hint="eastAsia"/>
                <w:sz w:val="18"/>
                <w:szCs w:val="18"/>
              </w:rPr>
              <w:t>;</w:t>
            </w:r>
            <w:r w:rsidRPr="00ED6765">
              <w:rPr>
                <w:rFonts w:ascii="Times New Roman" w:eastAsia="宋体" w:hAnsi="Times New Roman" w:cs="Times New Roman" w:hint="eastAsia"/>
                <w:sz w:val="18"/>
                <w:szCs w:val="18"/>
              </w:rPr>
              <w:t>潍坊大成生物工程有限公司</w:t>
            </w:r>
          </w:p>
        </w:tc>
        <w:tc>
          <w:tcPr>
            <w:tcW w:w="1891" w:type="dxa"/>
            <w:shd w:val="clear" w:color="auto" w:fill="auto"/>
            <w:vAlign w:val="center"/>
          </w:tcPr>
          <w:p w:rsidR="00527434" w:rsidRPr="00ED6765" w:rsidRDefault="00527434" w:rsidP="0010733A">
            <w:pPr>
              <w:widowControl/>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w:t>
            </w:r>
            <w:r w:rsidRPr="00ED6765">
              <w:rPr>
                <w:rFonts w:ascii="Times New Roman" w:eastAsia="宋体" w:hAnsi="Times New Roman" w:cs="Times New Roman" w:hint="eastAsia"/>
                <w:szCs w:val="21"/>
              </w:rPr>
              <w:t>2013</w:t>
            </w:r>
            <w:r w:rsidRPr="00ED6765">
              <w:rPr>
                <w:rFonts w:ascii="Times New Roman" w:eastAsia="宋体" w:hAnsi="Times New Roman" w:cs="Times New Roman" w:hint="eastAsia"/>
                <w:szCs w:val="21"/>
              </w:rPr>
              <w:t>）新兽药证字</w:t>
            </w:r>
            <w:r w:rsidRPr="00ED6765">
              <w:rPr>
                <w:rFonts w:ascii="Times New Roman" w:eastAsia="宋体" w:hAnsi="Times New Roman" w:cs="Times New Roman" w:hint="eastAsia"/>
                <w:szCs w:val="21"/>
              </w:rPr>
              <w:t>3</w:t>
            </w:r>
            <w:r w:rsidRPr="00ED6765">
              <w:rPr>
                <w:rFonts w:ascii="Times New Roman" w:eastAsia="宋体" w:hAnsi="Times New Roman" w:cs="Times New Roman" w:hint="eastAsia"/>
                <w:szCs w:val="21"/>
              </w:rPr>
              <w:t>号</w:t>
            </w:r>
          </w:p>
        </w:tc>
        <w:tc>
          <w:tcPr>
            <w:tcW w:w="1220"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szCs w:val="21"/>
              </w:rPr>
              <w:t>2013-</w:t>
            </w:r>
            <w:r w:rsidRPr="00ED6765">
              <w:rPr>
                <w:rFonts w:ascii="Times New Roman" w:eastAsia="宋体" w:hAnsi="Times New Roman" w:cs="Times New Roman" w:hint="eastAsia"/>
                <w:szCs w:val="21"/>
              </w:rPr>
              <w:t>1</w:t>
            </w:r>
            <w:r w:rsidRPr="00ED6765">
              <w:rPr>
                <w:rFonts w:ascii="Times New Roman" w:eastAsia="宋体" w:hAnsi="Times New Roman" w:cs="Times New Roman"/>
                <w:szCs w:val="21"/>
              </w:rPr>
              <w:t>-0</w:t>
            </w:r>
            <w:r w:rsidRPr="00ED6765">
              <w:rPr>
                <w:rFonts w:ascii="Times New Roman" w:eastAsia="宋体" w:hAnsi="Times New Roman" w:cs="Times New Roman" w:hint="eastAsia"/>
                <w:szCs w:val="21"/>
              </w:rPr>
              <w:t>6</w:t>
            </w:r>
          </w:p>
        </w:tc>
        <w:tc>
          <w:tcPr>
            <w:tcW w:w="1327"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中国</w:t>
            </w:r>
          </w:p>
        </w:tc>
        <w:tc>
          <w:tcPr>
            <w:tcW w:w="110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有效</w:t>
            </w:r>
          </w:p>
        </w:tc>
        <w:tc>
          <w:tcPr>
            <w:tcW w:w="110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附件</w:t>
            </w:r>
            <w:r w:rsidRPr="00ED6765">
              <w:rPr>
                <w:rFonts w:ascii="Times New Roman" w:eastAsia="宋体" w:hAnsi="Times New Roman" w:cs="Times New Roman" w:hint="eastAsia"/>
                <w:szCs w:val="21"/>
              </w:rPr>
              <w:t>5</w:t>
            </w:r>
          </w:p>
        </w:tc>
      </w:tr>
      <w:tr w:rsidR="00527434" w:rsidRPr="00ED6765" w:rsidTr="00451ED7">
        <w:trPr>
          <w:trHeight w:val="690"/>
          <w:jc w:val="center"/>
        </w:trPr>
        <w:tc>
          <w:tcPr>
            <w:tcW w:w="469"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6</w:t>
            </w:r>
          </w:p>
        </w:tc>
        <w:tc>
          <w:tcPr>
            <w:tcW w:w="2457"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一种用于治疗猪蓝耳病的中药组合物及其制备方法和应用</w:t>
            </w:r>
          </w:p>
        </w:tc>
        <w:tc>
          <w:tcPr>
            <w:tcW w:w="145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发明专利</w:t>
            </w:r>
          </w:p>
        </w:tc>
        <w:tc>
          <w:tcPr>
            <w:tcW w:w="1847" w:type="dxa"/>
            <w:shd w:val="clear" w:color="auto" w:fill="auto"/>
            <w:vAlign w:val="center"/>
          </w:tcPr>
          <w:p w:rsidR="00527434" w:rsidRPr="00ED6765" w:rsidRDefault="00527434" w:rsidP="0010733A">
            <w:pPr>
              <w:ind w:firstLineChars="200" w:firstLine="360"/>
              <w:jc w:val="center"/>
              <w:rPr>
                <w:rFonts w:ascii="Times New Roman" w:eastAsia="宋体" w:hAnsi="Times New Roman" w:cs="Times New Roman"/>
                <w:sz w:val="18"/>
                <w:szCs w:val="18"/>
              </w:rPr>
            </w:pPr>
            <w:r w:rsidRPr="005F3B2F">
              <w:rPr>
                <w:rFonts w:ascii="Times New Roman" w:eastAsia="宋体" w:hAnsi="Times New Roman" w:cs="Times New Roman" w:hint="eastAsia"/>
                <w:sz w:val="18"/>
                <w:szCs w:val="18"/>
              </w:rPr>
              <w:t>单虎；</w:t>
            </w:r>
            <w:r>
              <w:rPr>
                <w:rFonts w:ascii="Times New Roman" w:eastAsia="宋体" w:hAnsi="Times New Roman" w:cs="Times New Roman" w:hint="eastAsia"/>
                <w:sz w:val="18"/>
                <w:szCs w:val="18"/>
              </w:rPr>
              <w:t>王述柏；</w:t>
            </w:r>
            <w:r w:rsidRPr="005F3B2F">
              <w:rPr>
                <w:rFonts w:ascii="Times New Roman" w:eastAsia="宋体" w:hAnsi="Times New Roman" w:cs="Times New Roman" w:hint="eastAsia"/>
                <w:sz w:val="18"/>
                <w:szCs w:val="18"/>
              </w:rPr>
              <w:t>张传美</w:t>
            </w:r>
            <w:r>
              <w:rPr>
                <w:rFonts w:ascii="Times New Roman" w:eastAsia="宋体" w:hAnsi="Times New Roman" w:cs="Times New Roman" w:hint="eastAsia"/>
                <w:sz w:val="18"/>
                <w:szCs w:val="18"/>
              </w:rPr>
              <w:t>；</w:t>
            </w:r>
            <w:r w:rsidRPr="005F3B2F">
              <w:rPr>
                <w:rFonts w:ascii="Times New Roman" w:eastAsia="宋体" w:hAnsi="Times New Roman" w:cs="Times New Roman" w:hint="eastAsia"/>
                <w:sz w:val="18"/>
                <w:szCs w:val="18"/>
              </w:rPr>
              <w:t>秦志华；杨海燕；张启迪</w:t>
            </w:r>
          </w:p>
        </w:tc>
        <w:tc>
          <w:tcPr>
            <w:tcW w:w="1676"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7B359E">
              <w:rPr>
                <w:rFonts w:ascii="Times New Roman" w:eastAsia="宋体" w:hAnsi="Times New Roman" w:cs="Times New Roman" w:hint="eastAsia"/>
                <w:szCs w:val="21"/>
              </w:rPr>
              <w:t>青岛农业大学</w:t>
            </w:r>
          </w:p>
        </w:tc>
        <w:tc>
          <w:tcPr>
            <w:tcW w:w="1891"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7B359E">
              <w:rPr>
                <w:rFonts w:ascii="Times New Roman" w:eastAsia="宋体" w:hAnsi="Times New Roman" w:cs="Times New Roman"/>
                <w:szCs w:val="21"/>
              </w:rPr>
              <w:t>ZL201310443285.1</w:t>
            </w:r>
          </w:p>
        </w:tc>
        <w:tc>
          <w:tcPr>
            <w:tcW w:w="1220"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5F3B2F">
              <w:rPr>
                <w:rFonts w:ascii="Times New Roman" w:eastAsia="宋体" w:hAnsi="Times New Roman" w:cs="Times New Roman"/>
                <w:szCs w:val="21"/>
              </w:rPr>
              <w:t>201</w:t>
            </w:r>
            <w:r>
              <w:rPr>
                <w:rFonts w:ascii="Times New Roman" w:eastAsia="宋体" w:hAnsi="Times New Roman" w:cs="Times New Roman" w:hint="eastAsia"/>
                <w:szCs w:val="21"/>
              </w:rPr>
              <w:t>5</w:t>
            </w:r>
            <w:r w:rsidRPr="005F3B2F">
              <w:rPr>
                <w:rFonts w:ascii="Times New Roman" w:eastAsia="宋体" w:hAnsi="Times New Roman" w:cs="Times New Roman"/>
                <w:szCs w:val="21"/>
              </w:rPr>
              <w:t>-0</w:t>
            </w:r>
            <w:r>
              <w:rPr>
                <w:rFonts w:ascii="Times New Roman" w:eastAsia="宋体" w:hAnsi="Times New Roman" w:cs="Times New Roman" w:hint="eastAsia"/>
                <w:szCs w:val="21"/>
              </w:rPr>
              <w:t>2</w:t>
            </w:r>
            <w:r w:rsidRPr="005F3B2F">
              <w:rPr>
                <w:rFonts w:ascii="Times New Roman" w:eastAsia="宋体" w:hAnsi="Times New Roman" w:cs="Times New Roman"/>
                <w:szCs w:val="21"/>
              </w:rPr>
              <w:t>-</w:t>
            </w:r>
            <w:r>
              <w:rPr>
                <w:rFonts w:ascii="Times New Roman" w:eastAsia="宋体" w:hAnsi="Times New Roman" w:cs="Times New Roman" w:hint="eastAsia"/>
                <w:szCs w:val="21"/>
              </w:rPr>
              <w:t>18</w:t>
            </w:r>
          </w:p>
        </w:tc>
        <w:tc>
          <w:tcPr>
            <w:tcW w:w="1327"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5F3B2F">
              <w:rPr>
                <w:rFonts w:ascii="Times New Roman" w:eastAsia="宋体" w:hAnsi="Times New Roman" w:cs="Times New Roman" w:hint="eastAsia"/>
                <w:szCs w:val="21"/>
              </w:rPr>
              <w:t>中国</w:t>
            </w:r>
            <w:r w:rsidRPr="005F3B2F">
              <w:rPr>
                <w:rFonts w:ascii="Times New Roman" w:eastAsia="宋体" w:hAnsi="Times New Roman" w:cs="Times New Roman" w:hint="eastAsia"/>
                <w:szCs w:val="21"/>
              </w:rPr>
              <w:tab/>
            </w:r>
          </w:p>
        </w:tc>
        <w:tc>
          <w:tcPr>
            <w:tcW w:w="110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5F3B2F">
              <w:rPr>
                <w:rFonts w:ascii="Times New Roman" w:eastAsia="宋体" w:hAnsi="Times New Roman" w:cs="Times New Roman" w:hint="eastAsia"/>
                <w:szCs w:val="21"/>
              </w:rPr>
              <w:t>有效</w:t>
            </w:r>
          </w:p>
        </w:tc>
        <w:tc>
          <w:tcPr>
            <w:tcW w:w="110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附件</w:t>
            </w:r>
            <w:r w:rsidRPr="00ED6765">
              <w:rPr>
                <w:rFonts w:ascii="Times New Roman" w:eastAsia="宋体" w:hAnsi="Times New Roman" w:cs="Times New Roman" w:hint="eastAsia"/>
                <w:szCs w:val="21"/>
              </w:rPr>
              <w:t>6</w:t>
            </w:r>
          </w:p>
        </w:tc>
      </w:tr>
      <w:tr w:rsidR="00527434" w:rsidRPr="00ED6765" w:rsidTr="00451ED7">
        <w:trPr>
          <w:trHeight w:val="690"/>
          <w:jc w:val="center"/>
        </w:trPr>
        <w:tc>
          <w:tcPr>
            <w:tcW w:w="469"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Pr>
                <w:rFonts w:ascii="Times New Roman" w:eastAsia="宋体" w:hAnsi="Times New Roman" w:cs="Times New Roman" w:hint="eastAsia"/>
                <w:szCs w:val="24"/>
              </w:rPr>
              <w:lastRenderedPageBreak/>
              <w:t>7</w:t>
            </w:r>
          </w:p>
        </w:tc>
        <w:tc>
          <w:tcPr>
            <w:tcW w:w="2457"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一种防治禽流感的药物组合物及其制备方法</w:t>
            </w:r>
          </w:p>
        </w:tc>
        <w:tc>
          <w:tcPr>
            <w:tcW w:w="145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发明专利</w:t>
            </w:r>
          </w:p>
        </w:tc>
        <w:tc>
          <w:tcPr>
            <w:tcW w:w="1847" w:type="dxa"/>
            <w:shd w:val="clear" w:color="auto" w:fill="auto"/>
            <w:vAlign w:val="center"/>
          </w:tcPr>
          <w:p w:rsidR="00527434" w:rsidRPr="00ED6765" w:rsidRDefault="00527434" w:rsidP="0010733A">
            <w:pPr>
              <w:ind w:firstLineChars="200" w:firstLine="360"/>
              <w:jc w:val="center"/>
              <w:rPr>
                <w:rFonts w:ascii="Times New Roman" w:eastAsia="宋体" w:hAnsi="Times New Roman" w:cs="Times New Roman"/>
                <w:sz w:val="18"/>
                <w:szCs w:val="18"/>
              </w:rPr>
            </w:pPr>
            <w:r w:rsidRPr="00ED6765">
              <w:rPr>
                <w:rFonts w:ascii="Times New Roman" w:eastAsia="宋体" w:hAnsi="Times New Roman" w:cs="Times New Roman" w:hint="eastAsia"/>
                <w:sz w:val="18"/>
                <w:szCs w:val="18"/>
              </w:rPr>
              <w:t>单虎；张乐萃；秦志华；马晶；蔡秀磊；张洪亮</w:t>
            </w:r>
          </w:p>
        </w:tc>
        <w:tc>
          <w:tcPr>
            <w:tcW w:w="1676"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p>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青岛农业大学</w:t>
            </w:r>
          </w:p>
        </w:tc>
        <w:tc>
          <w:tcPr>
            <w:tcW w:w="1891"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ZL201310128429.4</w:t>
            </w:r>
          </w:p>
        </w:tc>
        <w:tc>
          <w:tcPr>
            <w:tcW w:w="1220"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szCs w:val="21"/>
              </w:rPr>
              <w:t>201</w:t>
            </w:r>
            <w:r w:rsidRPr="00ED6765">
              <w:rPr>
                <w:rFonts w:ascii="Times New Roman" w:eastAsia="宋体" w:hAnsi="Times New Roman" w:cs="Times New Roman" w:hint="eastAsia"/>
                <w:szCs w:val="21"/>
              </w:rPr>
              <w:t>4</w:t>
            </w:r>
            <w:r w:rsidRPr="00ED6765">
              <w:rPr>
                <w:rFonts w:ascii="Times New Roman" w:eastAsia="宋体" w:hAnsi="Times New Roman" w:cs="Times New Roman"/>
                <w:szCs w:val="21"/>
              </w:rPr>
              <w:t>-</w:t>
            </w:r>
            <w:r w:rsidRPr="00ED6765">
              <w:rPr>
                <w:rFonts w:ascii="Times New Roman" w:eastAsia="宋体" w:hAnsi="Times New Roman" w:cs="Times New Roman" w:hint="eastAsia"/>
                <w:szCs w:val="21"/>
              </w:rPr>
              <w:t>06</w:t>
            </w:r>
            <w:r w:rsidRPr="00ED6765">
              <w:rPr>
                <w:rFonts w:ascii="Times New Roman" w:eastAsia="宋体" w:hAnsi="Times New Roman" w:cs="Times New Roman"/>
                <w:szCs w:val="21"/>
              </w:rPr>
              <w:t>-</w:t>
            </w:r>
            <w:r w:rsidRPr="00ED6765">
              <w:rPr>
                <w:rFonts w:ascii="Times New Roman" w:eastAsia="宋体" w:hAnsi="Times New Roman" w:cs="Times New Roman" w:hint="eastAsia"/>
                <w:szCs w:val="21"/>
              </w:rPr>
              <w:t>04</w:t>
            </w:r>
          </w:p>
        </w:tc>
        <w:tc>
          <w:tcPr>
            <w:tcW w:w="1327"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中国</w:t>
            </w:r>
          </w:p>
        </w:tc>
        <w:tc>
          <w:tcPr>
            <w:tcW w:w="110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有效</w:t>
            </w:r>
          </w:p>
        </w:tc>
        <w:tc>
          <w:tcPr>
            <w:tcW w:w="110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5F3B2F">
              <w:rPr>
                <w:rFonts w:ascii="Times New Roman" w:eastAsia="宋体" w:hAnsi="Times New Roman" w:cs="Times New Roman" w:hint="eastAsia"/>
                <w:szCs w:val="21"/>
              </w:rPr>
              <w:t>附件</w:t>
            </w:r>
            <w:r>
              <w:rPr>
                <w:rFonts w:ascii="Times New Roman" w:eastAsia="宋体" w:hAnsi="Times New Roman" w:cs="Times New Roman" w:hint="eastAsia"/>
                <w:szCs w:val="21"/>
              </w:rPr>
              <w:t>7</w:t>
            </w:r>
          </w:p>
        </w:tc>
      </w:tr>
      <w:tr w:rsidR="00527434" w:rsidRPr="00ED6765" w:rsidTr="00451ED7">
        <w:trPr>
          <w:trHeight w:val="690"/>
          <w:jc w:val="center"/>
        </w:trPr>
        <w:tc>
          <w:tcPr>
            <w:tcW w:w="469" w:type="dxa"/>
            <w:shd w:val="clear" w:color="auto" w:fill="auto"/>
            <w:vAlign w:val="center"/>
          </w:tcPr>
          <w:p w:rsidR="00527434"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8</w:t>
            </w:r>
          </w:p>
        </w:tc>
        <w:tc>
          <w:tcPr>
            <w:tcW w:w="2457" w:type="dxa"/>
            <w:shd w:val="clear" w:color="auto" w:fill="auto"/>
          </w:tcPr>
          <w:p w:rsidR="00527434" w:rsidRPr="00ED6765" w:rsidRDefault="00527434" w:rsidP="0010733A">
            <w:pPr>
              <w:ind w:firstLineChars="200" w:firstLine="420"/>
              <w:rPr>
                <w:rFonts w:ascii="Times New Roman" w:eastAsia="宋体" w:hAnsi="Times New Roman" w:cs="Times New Roman"/>
                <w:szCs w:val="24"/>
              </w:rPr>
            </w:pPr>
            <w:r w:rsidRPr="00ED6765">
              <w:rPr>
                <w:rFonts w:ascii="Times New Roman" w:eastAsia="宋体" w:hAnsi="Times New Roman" w:cs="Times New Roman" w:hint="eastAsia"/>
                <w:szCs w:val="24"/>
              </w:rPr>
              <w:t>一种用于预防或治疗家禽呼吸道疾病的中兽药制剂</w:t>
            </w:r>
            <w:r w:rsidRPr="00ED6765">
              <w:rPr>
                <w:rFonts w:ascii="Times New Roman" w:eastAsia="宋体" w:hAnsi="Times New Roman" w:cs="Times New Roman" w:hint="eastAsia"/>
                <w:szCs w:val="24"/>
              </w:rPr>
              <w:t xml:space="preserve"> </w:t>
            </w:r>
          </w:p>
        </w:tc>
        <w:tc>
          <w:tcPr>
            <w:tcW w:w="1452" w:type="dxa"/>
            <w:shd w:val="clear" w:color="auto" w:fill="auto"/>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发明专利</w:t>
            </w:r>
          </w:p>
        </w:tc>
        <w:tc>
          <w:tcPr>
            <w:tcW w:w="1847" w:type="dxa"/>
            <w:shd w:val="clear" w:color="auto" w:fill="auto"/>
          </w:tcPr>
          <w:p w:rsidR="00527434" w:rsidRPr="00ED6765" w:rsidRDefault="00527434" w:rsidP="0010733A">
            <w:pPr>
              <w:ind w:firstLineChars="200" w:firstLine="420"/>
              <w:rPr>
                <w:rFonts w:ascii="Times New Roman" w:eastAsia="宋体" w:hAnsi="Times New Roman" w:cs="Times New Roman"/>
                <w:szCs w:val="24"/>
              </w:rPr>
            </w:pPr>
            <w:r w:rsidRPr="00ED6765">
              <w:rPr>
                <w:rFonts w:ascii="Times New Roman" w:eastAsia="宋体" w:hAnsi="Times New Roman" w:cs="Times New Roman" w:hint="eastAsia"/>
                <w:szCs w:val="24"/>
              </w:rPr>
              <w:t>张启迪</w:t>
            </w:r>
            <w:r w:rsidRPr="00ED6765">
              <w:rPr>
                <w:rFonts w:ascii="Times New Roman" w:eastAsia="宋体" w:hAnsi="Times New Roman" w:cs="Times New Roman" w:hint="eastAsia"/>
                <w:szCs w:val="24"/>
              </w:rPr>
              <w:t xml:space="preserve"> ;</w:t>
            </w:r>
            <w:r w:rsidRPr="00ED6765">
              <w:rPr>
                <w:rFonts w:ascii="Times New Roman" w:eastAsia="宋体" w:hAnsi="Times New Roman" w:cs="Times New Roman" w:hint="eastAsia"/>
                <w:szCs w:val="24"/>
              </w:rPr>
              <w:t>单虎；张传美；</w:t>
            </w:r>
            <w:r w:rsidRPr="00ED6765">
              <w:rPr>
                <w:rFonts w:ascii="Times New Roman" w:eastAsia="宋体" w:hAnsi="Times New Roman" w:cs="Times New Roman" w:hint="eastAsia"/>
                <w:szCs w:val="24"/>
              </w:rPr>
              <w:t xml:space="preserve"> </w:t>
            </w:r>
            <w:r w:rsidRPr="00ED6765">
              <w:rPr>
                <w:rFonts w:ascii="Times New Roman" w:eastAsia="宋体" w:hAnsi="Times New Roman" w:cs="Times New Roman" w:hint="eastAsia"/>
                <w:szCs w:val="24"/>
              </w:rPr>
              <w:t>蔡秀磊；秦志华</w:t>
            </w:r>
          </w:p>
        </w:tc>
        <w:tc>
          <w:tcPr>
            <w:tcW w:w="1676" w:type="dxa"/>
            <w:shd w:val="clear" w:color="auto" w:fill="auto"/>
          </w:tcPr>
          <w:p w:rsidR="00527434" w:rsidRPr="00ED6765" w:rsidRDefault="00527434" w:rsidP="0010733A">
            <w:pPr>
              <w:ind w:firstLineChars="200" w:firstLine="420"/>
              <w:rPr>
                <w:rFonts w:ascii="Times New Roman" w:eastAsia="宋体" w:hAnsi="Times New Roman" w:cs="Times New Roman"/>
                <w:szCs w:val="24"/>
              </w:rPr>
            </w:pPr>
            <w:r w:rsidRPr="00ED6765">
              <w:rPr>
                <w:rFonts w:ascii="Times New Roman" w:eastAsia="宋体" w:hAnsi="Times New Roman" w:cs="Times New Roman" w:hint="eastAsia"/>
                <w:szCs w:val="24"/>
              </w:rPr>
              <w:t>青岛农业大学</w:t>
            </w:r>
          </w:p>
        </w:tc>
        <w:tc>
          <w:tcPr>
            <w:tcW w:w="1891" w:type="dxa"/>
            <w:shd w:val="clear" w:color="auto" w:fill="auto"/>
          </w:tcPr>
          <w:p w:rsidR="00527434" w:rsidRPr="00ED6765" w:rsidRDefault="00527434" w:rsidP="0010733A">
            <w:pPr>
              <w:ind w:firstLineChars="200" w:firstLine="420"/>
              <w:rPr>
                <w:rFonts w:ascii="Times New Roman" w:eastAsia="宋体" w:hAnsi="Times New Roman" w:cs="Times New Roman"/>
                <w:szCs w:val="24"/>
              </w:rPr>
            </w:pPr>
            <w:r w:rsidRPr="00ED6765">
              <w:rPr>
                <w:rFonts w:ascii="Times New Roman" w:eastAsia="宋体" w:hAnsi="Times New Roman" w:cs="Times New Roman" w:hint="eastAsia"/>
                <w:szCs w:val="24"/>
              </w:rPr>
              <w:t>ZL 201210594203 .9</w:t>
            </w:r>
          </w:p>
        </w:tc>
        <w:tc>
          <w:tcPr>
            <w:tcW w:w="1220"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szCs w:val="21"/>
              </w:rPr>
              <w:t>2014-</w:t>
            </w:r>
            <w:r w:rsidRPr="00ED6765">
              <w:rPr>
                <w:rFonts w:ascii="Times New Roman" w:eastAsia="宋体" w:hAnsi="Times New Roman" w:cs="Times New Roman" w:hint="eastAsia"/>
                <w:szCs w:val="21"/>
              </w:rPr>
              <w:t>4</w:t>
            </w:r>
            <w:r w:rsidRPr="00ED6765">
              <w:rPr>
                <w:rFonts w:ascii="Times New Roman" w:eastAsia="宋体" w:hAnsi="Times New Roman" w:cs="Times New Roman"/>
                <w:szCs w:val="21"/>
              </w:rPr>
              <w:t>-0</w:t>
            </w:r>
            <w:r w:rsidRPr="00ED6765">
              <w:rPr>
                <w:rFonts w:ascii="Times New Roman" w:eastAsia="宋体" w:hAnsi="Times New Roman" w:cs="Times New Roman" w:hint="eastAsia"/>
                <w:szCs w:val="21"/>
              </w:rPr>
              <w:t>9</w:t>
            </w:r>
          </w:p>
        </w:tc>
        <w:tc>
          <w:tcPr>
            <w:tcW w:w="1327"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中国</w:t>
            </w:r>
            <w:r w:rsidRPr="00ED6765">
              <w:rPr>
                <w:rFonts w:ascii="Times New Roman" w:eastAsia="宋体" w:hAnsi="Times New Roman" w:cs="Times New Roman" w:hint="eastAsia"/>
                <w:szCs w:val="21"/>
              </w:rPr>
              <w:tab/>
            </w:r>
          </w:p>
        </w:tc>
        <w:tc>
          <w:tcPr>
            <w:tcW w:w="110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有效</w:t>
            </w:r>
          </w:p>
        </w:tc>
        <w:tc>
          <w:tcPr>
            <w:tcW w:w="1102" w:type="dxa"/>
            <w:shd w:val="clear" w:color="auto" w:fill="auto"/>
            <w:vAlign w:val="center"/>
          </w:tcPr>
          <w:p w:rsidR="00527434" w:rsidRPr="005F3B2F"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附件</w:t>
            </w:r>
            <w:r w:rsidRPr="00ED6765">
              <w:rPr>
                <w:rFonts w:ascii="Times New Roman" w:eastAsia="宋体" w:hAnsi="Times New Roman" w:cs="Times New Roman" w:hint="eastAsia"/>
                <w:szCs w:val="21"/>
              </w:rPr>
              <w:t>8</w:t>
            </w:r>
          </w:p>
        </w:tc>
      </w:tr>
      <w:tr w:rsidR="00527434" w:rsidRPr="00ED6765" w:rsidTr="00451ED7">
        <w:trPr>
          <w:trHeight w:val="690"/>
          <w:jc w:val="center"/>
        </w:trPr>
        <w:tc>
          <w:tcPr>
            <w:tcW w:w="469"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9</w:t>
            </w:r>
          </w:p>
        </w:tc>
        <w:tc>
          <w:tcPr>
            <w:tcW w:w="2457" w:type="dxa"/>
            <w:shd w:val="clear" w:color="auto" w:fill="auto"/>
          </w:tcPr>
          <w:p w:rsidR="00527434" w:rsidRPr="00ED6765" w:rsidRDefault="00527434" w:rsidP="0010733A">
            <w:pPr>
              <w:ind w:firstLineChars="200" w:firstLine="420"/>
              <w:rPr>
                <w:rFonts w:ascii="Times New Roman" w:eastAsia="宋体" w:hAnsi="Times New Roman" w:cs="Times New Roman"/>
                <w:szCs w:val="24"/>
              </w:rPr>
            </w:pPr>
            <w:r w:rsidRPr="00ED6765">
              <w:rPr>
                <w:rFonts w:ascii="Times New Roman" w:eastAsia="宋体" w:hAnsi="Times New Roman" w:cs="Times New Roman" w:hint="eastAsia"/>
                <w:szCs w:val="24"/>
              </w:rPr>
              <w:t>一种治疗痢疾的中药组合物及其制备方法</w:t>
            </w:r>
          </w:p>
        </w:tc>
        <w:tc>
          <w:tcPr>
            <w:tcW w:w="1452" w:type="dxa"/>
            <w:shd w:val="clear" w:color="auto" w:fill="auto"/>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发明专利</w:t>
            </w:r>
          </w:p>
        </w:tc>
        <w:tc>
          <w:tcPr>
            <w:tcW w:w="1847" w:type="dxa"/>
            <w:shd w:val="clear" w:color="auto" w:fill="auto"/>
          </w:tcPr>
          <w:p w:rsidR="00527434" w:rsidRPr="00ED6765" w:rsidRDefault="00527434" w:rsidP="0010733A">
            <w:pPr>
              <w:ind w:firstLineChars="200" w:firstLine="420"/>
              <w:rPr>
                <w:rFonts w:ascii="Times New Roman" w:eastAsia="宋体" w:hAnsi="Times New Roman" w:cs="Times New Roman"/>
                <w:szCs w:val="24"/>
              </w:rPr>
            </w:pPr>
            <w:r w:rsidRPr="00ED6765">
              <w:rPr>
                <w:rFonts w:ascii="Times New Roman" w:eastAsia="宋体" w:hAnsi="Times New Roman" w:cs="Times New Roman" w:hint="eastAsia"/>
                <w:szCs w:val="24"/>
              </w:rPr>
              <w:t>秦志华；单虎；杨海燕；张启迪；张倩</w:t>
            </w:r>
          </w:p>
        </w:tc>
        <w:tc>
          <w:tcPr>
            <w:tcW w:w="1676" w:type="dxa"/>
            <w:shd w:val="clear" w:color="auto" w:fill="auto"/>
          </w:tcPr>
          <w:p w:rsidR="00527434" w:rsidRPr="00ED6765" w:rsidRDefault="00527434" w:rsidP="0010733A">
            <w:pPr>
              <w:ind w:firstLineChars="200" w:firstLine="420"/>
              <w:rPr>
                <w:rFonts w:ascii="Times New Roman" w:eastAsia="宋体" w:hAnsi="Times New Roman" w:cs="Times New Roman"/>
                <w:szCs w:val="24"/>
              </w:rPr>
            </w:pPr>
            <w:r w:rsidRPr="00ED6765">
              <w:rPr>
                <w:rFonts w:ascii="Times New Roman" w:eastAsia="宋体" w:hAnsi="Times New Roman" w:cs="Times New Roman" w:hint="eastAsia"/>
                <w:szCs w:val="24"/>
              </w:rPr>
              <w:t>青岛农业大学</w:t>
            </w:r>
          </w:p>
        </w:tc>
        <w:tc>
          <w:tcPr>
            <w:tcW w:w="1891" w:type="dxa"/>
            <w:shd w:val="clear" w:color="auto" w:fill="auto"/>
          </w:tcPr>
          <w:p w:rsidR="00527434" w:rsidRPr="00ED6765" w:rsidRDefault="00527434" w:rsidP="0010733A">
            <w:pPr>
              <w:ind w:firstLineChars="200" w:firstLine="420"/>
              <w:rPr>
                <w:rFonts w:ascii="Times New Roman" w:eastAsia="宋体" w:hAnsi="Times New Roman" w:cs="Times New Roman"/>
                <w:szCs w:val="24"/>
              </w:rPr>
            </w:pPr>
            <w:r w:rsidRPr="00ED6765">
              <w:rPr>
                <w:rFonts w:ascii="Times New Roman" w:eastAsia="宋体" w:hAnsi="Times New Roman" w:cs="Times New Roman" w:hint="eastAsia"/>
                <w:szCs w:val="24"/>
              </w:rPr>
              <w:t>ZL201210532732.6</w:t>
            </w:r>
          </w:p>
        </w:tc>
        <w:tc>
          <w:tcPr>
            <w:tcW w:w="1220"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szCs w:val="24"/>
              </w:rPr>
              <w:t>2014-</w:t>
            </w:r>
            <w:r w:rsidRPr="00ED6765">
              <w:rPr>
                <w:rFonts w:ascii="Times New Roman" w:eastAsia="宋体" w:hAnsi="Times New Roman" w:cs="Times New Roman" w:hint="eastAsia"/>
                <w:szCs w:val="24"/>
              </w:rPr>
              <w:t>6</w:t>
            </w:r>
            <w:r w:rsidRPr="00ED6765">
              <w:rPr>
                <w:rFonts w:ascii="Times New Roman" w:eastAsia="宋体" w:hAnsi="Times New Roman" w:cs="Times New Roman"/>
                <w:szCs w:val="24"/>
              </w:rPr>
              <w:t>-0</w:t>
            </w:r>
            <w:r w:rsidRPr="00ED6765">
              <w:rPr>
                <w:rFonts w:ascii="Times New Roman" w:eastAsia="宋体" w:hAnsi="Times New Roman" w:cs="Times New Roman" w:hint="eastAsia"/>
                <w:szCs w:val="24"/>
              </w:rPr>
              <w:t>4</w:t>
            </w:r>
          </w:p>
        </w:tc>
        <w:tc>
          <w:tcPr>
            <w:tcW w:w="1327"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中国</w:t>
            </w:r>
          </w:p>
        </w:tc>
        <w:tc>
          <w:tcPr>
            <w:tcW w:w="110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有效</w:t>
            </w:r>
          </w:p>
        </w:tc>
        <w:tc>
          <w:tcPr>
            <w:tcW w:w="110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1"/>
              </w:rPr>
              <w:t>附件</w:t>
            </w:r>
            <w:r w:rsidRPr="00ED6765">
              <w:rPr>
                <w:rFonts w:ascii="Times New Roman" w:eastAsia="宋体" w:hAnsi="Times New Roman" w:cs="Times New Roman" w:hint="eastAsia"/>
                <w:szCs w:val="21"/>
              </w:rPr>
              <w:t>9</w:t>
            </w:r>
          </w:p>
        </w:tc>
      </w:tr>
      <w:tr w:rsidR="00527434" w:rsidRPr="00ED6765" w:rsidTr="00451ED7">
        <w:trPr>
          <w:trHeight w:val="690"/>
          <w:jc w:val="center"/>
        </w:trPr>
        <w:tc>
          <w:tcPr>
            <w:tcW w:w="469"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10</w:t>
            </w:r>
          </w:p>
        </w:tc>
        <w:tc>
          <w:tcPr>
            <w:tcW w:w="2457" w:type="dxa"/>
            <w:shd w:val="clear" w:color="auto" w:fill="auto"/>
            <w:vAlign w:val="center"/>
          </w:tcPr>
          <w:p w:rsidR="00527434" w:rsidRPr="00ED6765" w:rsidRDefault="00527434" w:rsidP="0010733A">
            <w:pPr>
              <w:ind w:firstLineChars="200" w:firstLine="420"/>
              <w:rPr>
                <w:rFonts w:ascii="Times New Roman" w:eastAsia="宋体" w:hAnsi="Times New Roman" w:cs="Times New Roman"/>
                <w:szCs w:val="21"/>
              </w:rPr>
            </w:pPr>
            <w:r w:rsidRPr="00ED6765">
              <w:rPr>
                <w:rFonts w:ascii="Times New Roman" w:eastAsia="宋体" w:hAnsi="Times New Roman" w:cs="Times New Roman" w:hint="eastAsia"/>
                <w:szCs w:val="21"/>
              </w:rPr>
              <w:t>一种用于治疗家禽大肠杆菌病的中兽药制剂</w:t>
            </w:r>
            <w:r w:rsidRPr="00ED6765">
              <w:rPr>
                <w:rFonts w:ascii="Times New Roman" w:eastAsia="宋体" w:hAnsi="Times New Roman" w:cs="Times New Roman" w:hint="eastAsia"/>
                <w:szCs w:val="21"/>
              </w:rPr>
              <w:tab/>
            </w:r>
          </w:p>
        </w:tc>
        <w:tc>
          <w:tcPr>
            <w:tcW w:w="1452" w:type="dxa"/>
            <w:shd w:val="clear" w:color="auto" w:fill="auto"/>
          </w:tcPr>
          <w:p w:rsidR="00527434" w:rsidRPr="00ED6765" w:rsidRDefault="00527434" w:rsidP="0010733A">
            <w:pPr>
              <w:ind w:firstLineChars="200" w:firstLine="420"/>
              <w:jc w:val="center"/>
              <w:rPr>
                <w:rFonts w:ascii="Times New Roman" w:eastAsia="宋体" w:hAnsi="Times New Roman" w:cs="Times New Roman"/>
                <w:szCs w:val="21"/>
              </w:rPr>
            </w:pPr>
          </w:p>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发明专利</w:t>
            </w:r>
          </w:p>
        </w:tc>
        <w:tc>
          <w:tcPr>
            <w:tcW w:w="1847" w:type="dxa"/>
            <w:shd w:val="clear" w:color="auto" w:fill="auto"/>
            <w:vAlign w:val="center"/>
          </w:tcPr>
          <w:p w:rsidR="00527434" w:rsidRPr="00ED6765" w:rsidRDefault="00527434" w:rsidP="0010733A">
            <w:pPr>
              <w:ind w:firstLineChars="200" w:firstLine="360"/>
              <w:rPr>
                <w:rFonts w:ascii="Times New Roman" w:eastAsia="宋体" w:hAnsi="Times New Roman" w:cs="Times New Roman"/>
                <w:szCs w:val="21"/>
              </w:rPr>
            </w:pPr>
            <w:r w:rsidRPr="00ED6765">
              <w:rPr>
                <w:rFonts w:ascii="Times New Roman" w:eastAsia="宋体" w:hAnsi="Times New Roman" w:cs="Times New Roman" w:hint="eastAsia"/>
                <w:sz w:val="18"/>
                <w:szCs w:val="18"/>
              </w:rPr>
              <w:t>张启迪；单虎；秦志华；邹明</w:t>
            </w:r>
          </w:p>
        </w:tc>
        <w:tc>
          <w:tcPr>
            <w:tcW w:w="1676" w:type="dxa"/>
            <w:shd w:val="clear" w:color="auto" w:fill="auto"/>
          </w:tcPr>
          <w:p w:rsidR="00527434" w:rsidRPr="00ED6765" w:rsidRDefault="00527434" w:rsidP="0010733A">
            <w:pPr>
              <w:ind w:firstLineChars="200" w:firstLine="420"/>
              <w:rPr>
                <w:rFonts w:ascii="Times New Roman" w:eastAsia="宋体" w:hAnsi="Times New Roman" w:cs="Times New Roman"/>
                <w:szCs w:val="21"/>
              </w:rPr>
            </w:pPr>
            <w:r w:rsidRPr="00ED6765">
              <w:rPr>
                <w:rFonts w:ascii="Times New Roman" w:eastAsia="宋体" w:hAnsi="Times New Roman" w:cs="Times New Roman" w:hint="eastAsia"/>
                <w:szCs w:val="21"/>
              </w:rPr>
              <w:t>青岛农业大学</w:t>
            </w:r>
          </w:p>
        </w:tc>
        <w:tc>
          <w:tcPr>
            <w:tcW w:w="1891"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ZL 201210594928 .8</w:t>
            </w:r>
          </w:p>
        </w:tc>
        <w:tc>
          <w:tcPr>
            <w:tcW w:w="1220"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szCs w:val="21"/>
              </w:rPr>
              <w:t>2014-</w:t>
            </w:r>
            <w:r w:rsidRPr="00ED6765">
              <w:rPr>
                <w:rFonts w:ascii="Times New Roman" w:eastAsia="宋体" w:hAnsi="Times New Roman" w:cs="Times New Roman" w:hint="eastAsia"/>
                <w:szCs w:val="21"/>
              </w:rPr>
              <w:t>9</w:t>
            </w:r>
            <w:r w:rsidRPr="00ED6765">
              <w:rPr>
                <w:rFonts w:ascii="Times New Roman" w:eastAsia="宋体" w:hAnsi="Times New Roman" w:cs="Times New Roman"/>
                <w:szCs w:val="21"/>
              </w:rPr>
              <w:t>-0</w:t>
            </w:r>
            <w:r w:rsidRPr="00ED6765">
              <w:rPr>
                <w:rFonts w:ascii="Times New Roman" w:eastAsia="宋体" w:hAnsi="Times New Roman" w:cs="Times New Roman" w:hint="eastAsia"/>
                <w:szCs w:val="21"/>
              </w:rPr>
              <w:t>3</w:t>
            </w:r>
          </w:p>
        </w:tc>
        <w:tc>
          <w:tcPr>
            <w:tcW w:w="1327"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中国</w:t>
            </w:r>
          </w:p>
        </w:tc>
        <w:tc>
          <w:tcPr>
            <w:tcW w:w="110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1"/>
              </w:rPr>
            </w:pPr>
            <w:r w:rsidRPr="00ED6765">
              <w:rPr>
                <w:rFonts w:ascii="Times New Roman" w:eastAsia="宋体" w:hAnsi="Times New Roman" w:cs="Times New Roman" w:hint="eastAsia"/>
                <w:szCs w:val="21"/>
              </w:rPr>
              <w:t>有效</w:t>
            </w:r>
          </w:p>
        </w:tc>
        <w:tc>
          <w:tcPr>
            <w:tcW w:w="110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附件</w:t>
            </w:r>
            <w:r w:rsidRPr="00ED6765">
              <w:rPr>
                <w:rFonts w:ascii="Times New Roman" w:eastAsia="宋体" w:hAnsi="Times New Roman" w:cs="Times New Roman" w:hint="eastAsia"/>
                <w:szCs w:val="24"/>
              </w:rPr>
              <w:t>10</w:t>
            </w:r>
          </w:p>
        </w:tc>
      </w:tr>
    </w:tbl>
    <w:p w:rsidR="00527434" w:rsidRDefault="00527434" w:rsidP="0010733A">
      <w:pPr>
        <w:ind w:firstLineChars="200" w:firstLine="560"/>
        <w:rPr>
          <w:sz w:val="28"/>
          <w:szCs w:val="28"/>
        </w:rPr>
      </w:pPr>
    </w:p>
    <w:tbl>
      <w:tblPr>
        <w:tblW w:w="1471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846"/>
        <w:gridCol w:w="3223"/>
        <w:gridCol w:w="1902"/>
        <w:gridCol w:w="1653"/>
        <w:gridCol w:w="6170"/>
        <w:gridCol w:w="917"/>
      </w:tblGrid>
      <w:tr w:rsidR="00527434" w:rsidRPr="00ED6765" w:rsidTr="00451ED7">
        <w:trPr>
          <w:jc w:val="center"/>
        </w:trPr>
        <w:tc>
          <w:tcPr>
            <w:tcW w:w="426"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bCs/>
                <w:szCs w:val="24"/>
              </w:rPr>
            </w:pPr>
            <w:r w:rsidRPr="00ED6765">
              <w:rPr>
                <w:rFonts w:ascii="Times New Roman" w:eastAsia="宋体" w:hAnsi="Times New Roman" w:cs="Times New Roman" w:hint="eastAsia"/>
                <w:bCs/>
                <w:szCs w:val="24"/>
              </w:rPr>
              <w:t>序号</w:t>
            </w:r>
          </w:p>
        </w:tc>
        <w:tc>
          <w:tcPr>
            <w:tcW w:w="3308"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bCs/>
                <w:szCs w:val="24"/>
              </w:rPr>
            </w:pPr>
            <w:r w:rsidRPr="00ED6765">
              <w:rPr>
                <w:rFonts w:ascii="Times New Roman" w:eastAsia="宋体" w:hAnsi="Times New Roman" w:cs="Times New Roman" w:hint="eastAsia"/>
                <w:bCs/>
                <w:szCs w:val="24"/>
              </w:rPr>
              <w:t>论文（论著）名称</w:t>
            </w:r>
          </w:p>
        </w:tc>
        <w:tc>
          <w:tcPr>
            <w:tcW w:w="1919"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bCs/>
                <w:szCs w:val="24"/>
              </w:rPr>
            </w:pPr>
            <w:r w:rsidRPr="00ED6765">
              <w:rPr>
                <w:rFonts w:ascii="Times New Roman" w:eastAsia="宋体" w:hAnsi="Times New Roman" w:cs="Times New Roman" w:hint="eastAsia"/>
                <w:bCs/>
                <w:szCs w:val="24"/>
              </w:rPr>
              <w:t>发表刊物（出版社）</w:t>
            </w:r>
          </w:p>
        </w:tc>
        <w:tc>
          <w:tcPr>
            <w:tcW w:w="1679"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bCs/>
                <w:szCs w:val="24"/>
              </w:rPr>
            </w:pPr>
            <w:r w:rsidRPr="00ED6765">
              <w:rPr>
                <w:rFonts w:ascii="Times New Roman" w:eastAsia="宋体" w:hAnsi="Times New Roman" w:cs="Times New Roman" w:hint="eastAsia"/>
                <w:bCs/>
                <w:szCs w:val="24"/>
              </w:rPr>
              <w:t>发表（出版）时间</w:t>
            </w:r>
          </w:p>
        </w:tc>
        <w:tc>
          <w:tcPr>
            <w:tcW w:w="6457"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bCs/>
                <w:szCs w:val="24"/>
              </w:rPr>
            </w:pPr>
            <w:r w:rsidRPr="00ED6765">
              <w:rPr>
                <w:rFonts w:ascii="Times New Roman" w:eastAsia="宋体" w:hAnsi="Times New Roman" w:cs="Times New Roman" w:hint="eastAsia"/>
                <w:bCs/>
                <w:szCs w:val="24"/>
              </w:rPr>
              <w:t>作者（按刊物发表顺序）</w:t>
            </w:r>
          </w:p>
        </w:tc>
        <w:tc>
          <w:tcPr>
            <w:tcW w:w="92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bCs/>
                <w:szCs w:val="24"/>
              </w:rPr>
            </w:pPr>
            <w:r w:rsidRPr="00ED6765">
              <w:rPr>
                <w:rFonts w:ascii="Times New Roman" w:eastAsia="宋体" w:hAnsi="Times New Roman" w:cs="Times New Roman" w:hint="eastAsia"/>
                <w:bCs/>
                <w:szCs w:val="24"/>
              </w:rPr>
              <w:t>证明材料</w:t>
            </w:r>
          </w:p>
        </w:tc>
      </w:tr>
      <w:tr w:rsidR="00527434" w:rsidRPr="00ED6765" w:rsidTr="00451ED7">
        <w:trPr>
          <w:trHeight w:val="765"/>
          <w:jc w:val="center"/>
        </w:trPr>
        <w:tc>
          <w:tcPr>
            <w:tcW w:w="426"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1</w:t>
            </w:r>
          </w:p>
        </w:tc>
        <w:tc>
          <w:tcPr>
            <w:tcW w:w="3308" w:type="dxa"/>
            <w:shd w:val="clear" w:color="auto" w:fill="auto"/>
            <w:vAlign w:val="center"/>
          </w:tcPr>
          <w:p w:rsidR="00527434" w:rsidRPr="00ED6765" w:rsidRDefault="00527434" w:rsidP="0010733A">
            <w:pPr>
              <w:ind w:firstLineChars="200" w:firstLine="420"/>
              <w:jc w:val="left"/>
              <w:rPr>
                <w:rFonts w:ascii="Times New Roman" w:eastAsia="宋体" w:hAnsi="Times New Roman" w:cs="Times New Roman"/>
                <w:szCs w:val="24"/>
              </w:rPr>
            </w:pPr>
            <w:r w:rsidRPr="00ED6765">
              <w:rPr>
                <w:rFonts w:ascii="Times New Roman" w:eastAsia="宋体" w:hAnsi="Times New Roman" w:cs="Times New Roman" w:hint="eastAsia"/>
                <w:szCs w:val="24"/>
              </w:rPr>
              <w:t>Antiviral effect of sulfated Chuanmingshen violaceum polysaccharide in chickens infected wit</w:t>
            </w:r>
            <w:r w:rsidRPr="00ED6765">
              <w:rPr>
                <w:rFonts w:ascii="Times New Roman" w:eastAsia="宋体" w:hAnsi="Times New Roman" w:cs="Times New Roman"/>
                <w:szCs w:val="24"/>
              </w:rPr>
              <w:t xml:space="preserve">h virulent Newcastle disease virus  </w:t>
            </w:r>
          </w:p>
        </w:tc>
        <w:tc>
          <w:tcPr>
            <w:tcW w:w="1919"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szCs w:val="24"/>
              </w:rPr>
              <w:t>Virology</w:t>
            </w:r>
          </w:p>
        </w:tc>
        <w:tc>
          <w:tcPr>
            <w:tcW w:w="1679"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color w:val="000000"/>
                <w:szCs w:val="21"/>
              </w:rPr>
            </w:pPr>
            <w:r w:rsidRPr="00ED6765">
              <w:rPr>
                <w:rFonts w:ascii="Times New Roman" w:eastAsia="宋体" w:hAnsi="Times New Roman" w:cs="Arial"/>
                <w:color w:val="000000"/>
                <w:szCs w:val="21"/>
              </w:rPr>
              <w:t>2015-02</w:t>
            </w:r>
          </w:p>
        </w:tc>
        <w:tc>
          <w:tcPr>
            <w:tcW w:w="6457"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Xu Song, Yuetian,Zhang, Zhongqiong Yin*,Xinghong Zhao, Xiaoxia Liang, Changliang He,Lizi Yin, Cheng Lv, Ling Zhao, Gang Ye, Fei Shi, Gang Shu, Renyong Jia*</w:t>
            </w:r>
          </w:p>
        </w:tc>
        <w:tc>
          <w:tcPr>
            <w:tcW w:w="92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附件</w:t>
            </w:r>
            <w:r w:rsidRPr="00ED6765">
              <w:rPr>
                <w:rFonts w:ascii="Times New Roman" w:eastAsia="宋体" w:hAnsi="Times New Roman" w:cs="Times New Roman" w:hint="eastAsia"/>
                <w:szCs w:val="24"/>
              </w:rPr>
              <w:t>11</w:t>
            </w:r>
          </w:p>
        </w:tc>
      </w:tr>
      <w:tr w:rsidR="00527434" w:rsidRPr="00ED6765" w:rsidTr="00451ED7">
        <w:trPr>
          <w:trHeight w:val="765"/>
          <w:jc w:val="center"/>
        </w:trPr>
        <w:tc>
          <w:tcPr>
            <w:tcW w:w="426"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2</w:t>
            </w:r>
          </w:p>
        </w:tc>
        <w:tc>
          <w:tcPr>
            <w:tcW w:w="3308" w:type="dxa"/>
            <w:shd w:val="clear" w:color="auto" w:fill="auto"/>
            <w:vAlign w:val="center"/>
          </w:tcPr>
          <w:p w:rsidR="00527434" w:rsidRPr="00ED6765" w:rsidRDefault="00527434" w:rsidP="0010733A">
            <w:pPr>
              <w:ind w:firstLineChars="200" w:firstLine="420"/>
              <w:jc w:val="left"/>
              <w:rPr>
                <w:rFonts w:ascii="Times New Roman" w:eastAsia="宋体" w:hAnsi="Times New Roman" w:cs="Times New Roman"/>
                <w:szCs w:val="24"/>
              </w:rPr>
            </w:pPr>
            <w:r w:rsidRPr="00ED6765">
              <w:rPr>
                <w:rFonts w:ascii="Times New Roman" w:eastAsia="宋体" w:hAnsi="Times New Roman" w:cs="Times New Roman"/>
                <w:szCs w:val="24"/>
              </w:rPr>
              <w:t>Antiviral activity of sulfated Chuanminshen violaceum polysaccharide against duck enteritis virus in vitro</w:t>
            </w:r>
          </w:p>
        </w:tc>
        <w:tc>
          <w:tcPr>
            <w:tcW w:w="1919" w:type="dxa"/>
            <w:shd w:val="clear" w:color="auto" w:fill="auto"/>
            <w:vAlign w:val="center"/>
          </w:tcPr>
          <w:p w:rsidR="00527434" w:rsidRPr="00ED6765" w:rsidRDefault="00527434" w:rsidP="0010733A">
            <w:pPr>
              <w:ind w:firstLineChars="200" w:firstLine="420"/>
              <w:jc w:val="left"/>
              <w:rPr>
                <w:rFonts w:ascii="Times New Roman" w:eastAsia="宋体" w:hAnsi="Times New Roman" w:cs="Times New Roman"/>
                <w:szCs w:val="24"/>
              </w:rPr>
            </w:pPr>
            <w:r w:rsidRPr="00ED6765">
              <w:rPr>
                <w:rFonts w:ascii="Times New Roman" w:eastAsia="宋体" w:hAnsi="Times New Roman" w:cs="Times New Roman"/>
                <w:szCs w:val="24"/>
              </w:rPr>
              <w:t>Antiviral Research</w:t>
            </w:r>
          </w:p>
        </w:tc>
        <w:tc>
          <w:tcPr>
            <w:tcW w:w="1679"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color w:val="000000"/>
                <w:szCs w:val="21"/>
              </w:rPr>
            </w:pPr>
            <w:r w:rsidRPr="00ED6765">
              <w:rPr>
                <w:rFonts w:ascii="Times New Roman" w:eastAsia="宋体" w:hAnsi="Times New Roman" w:cs="Times New Roman"/>
                <w:color w:val="000000"/>
                <w:szCs w:val="21"/>
              </w:rPr>
              <w:t>2013-03</w:t>
            </w:r>
          </w:p>
        </w:tc>
        <w:tc>
          <w:tcPr>
            <w:tcW w:w="6457" w:type="dxa"/>
            <w:shd w:val="clear" w:color="auto" w:fill="auto"/>
            <w:vAlign w:val="center"/>
          </w:tcPr>
          <w:p w:rsidR="00527434" w:rsidRPr="00ED6765" w:rsidRDefault="00527434" w:rsidP="0010733A">
            <w:pPr>
              <w:ind w:firstLineChars="200" w:firstLine="420"/>
              <w:jc w:val="left"/>
              <w:rPr>
                <w:rFonts w:ascii="Times New Roman" w:eastAsia="宋体" w:hAnsi="Times New Roman" w:cs="Times New Roman"/>
                <w:szCs w:val="24"/>
              </w:rPr>
            </w:pPr>
            <w:r w:rsidRPr="00ED6765">
              <w:rPr>
                <w:rFonts w:ascii="Times New Roman" w:eastAsia="宋体" w:hAnsi="Times New Roman" w:cs="Times New Roman"/>
                <w:szCs w:val="24"/>
              </w:rPr>
              <w:t>Xu Song;Zhongqiong Yin;Li Li;Anchun Cheng;Renyong Jia;Jiao Xu;Yin Wang;Xueping Yao;Cheg Lv;Xionghong Zhao</w:t>
            </w:r>
          </w:p>
        </w:tc>
        <w:tc>
          <w:tcPr>
            <w:tcW w:w="92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附件</w:t>
            </w:r>
            <w:r w:rsidRPr="00ED6765">
              <w:rPr>
                <w:rFonts w:ascii="Times New Roman" w:eastAsia="宋体" w:hAnsi="Times New Roman" w:cs="Times New Roman" w:hint="eastAsia"/>
                <w:szCs w:val="24"/>
              </w:rPr>
              <w:t>12</w:t>
            </w:r>
          </w:p>
        </w:tc>
      </w:tr>
      <w:tr w:rsidR="00527434" w:rsidRPr="00ED6765" w:rsidTr="00451ED7">
        <w:trPr>
          <w:trHeight w:val="765"/>
          <w:jc w:val="center"/>
        </w:trPr>
        <w:tc>
          <w:tcPr>
            <w:tcW w:w="426"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Pr>
                <w:rFonts w:ascii="Times New Roman" w:eastAsia="宋体" w:hAnsi="Times New Roman" w:cs="Times New Roman" w:hint="eastAsia"/>
                <w:szCs w:val="24"/>
              </w:rPr>
              <w:lastRenderedPageBreak/>
              <w:t>3</w:t>
            </w:r>
          </w:p>
        </w:tc>
        <w:tc>
          <w:tcPr>
            <w:tcW w:w="3308" w:type="dxa"/>
            <w:shd w:val="clear" w:color="auto" w:fill="auto"/>
            <w:vAlign w:val="center"/>
          </w:tcPr>
          <w:p w:rsidR="00527434" w:rsidRPr="00ED6765" w:rsidRDefault="00527434" w:rsidP="0010733A">
            <w:pPr>
              <w:ind w:firstLineChars="200" w:firstLine="420"/>
              <w:jc w:val="left"/>
              <w:rPr>
                <w:rFonts w:ascii="Times New Roman" w:eastAsia="宋体" w:hAnsi="Times New Roman" w:cs="Times New Roman"/>
                <w:szCs w:val="24"/>
              </w:rPr>
            </w:pPr>
            <w:r w:rsidRPr="00ED6765">
              <w:rPr>
                <w:rFonts w:ascii="Times New Roman" w:eastAsia="宋体" w:hAnsi="Times New Roman" w:cs="Times New Roman" w:hint="eastAsia"/>
                <w:szCs w:val="24"/>
              </w:rPr>
              <w:t xml:space="preserve">Effect of Chuanminshen violaceum polysaccharides </w:t>
            </w:r>
            <w:r w:rsidRPr="00ED6765">
              <w:rPr>
                <w:rFonts w:ascii="Times New Roman" w:eastAsia="宋体" w:hAnsi="Times New Roman" w:cs="Times New Roman"/>
                <w:szCs w:val="24"/>
              </w:rPr>
              <w:t>and its sulfated derivatives on immunosuppression induced by cyclophosphamide in mice</w:t>
            </w:r>
          </w:p>
        </w:tc>
        <w:tc>
          <w:tcPr>
            <w:tcW w:w="1919"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szCs w:val="24"/>
              </w:rPr>
              <w:t xml:space="preserve">Int J Clin Exp Med </w:t>
            </w:r>
          </w:p>
        </w:tc>
        <w:tc>
          <w:tcPr>
            <w:tcW w:w="1679"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color w:val="000000"/>
                <w:szCs w:val="21"/>
              </w:rPr>
            </w:pPr>
            <w:r w:rsidRPr="00ED6765">
              <w:rPr>
                <w:rFonts w:ascii="Times New Roman" w:eastAsia="宋体" w:hAnsi="Times New Roman" w:cs="Arial"/>
                <w:color w:val="000000"/>
                <w:szCs w:val="21"/>
              </w:rPr>
              <w:t>2015-01</w:t>
            </w:r>
          </w:p>
        </w:tc>
        <w:tc>
          <w:tcPr>
            <w:tcW w:w="6457"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Xinghong Zhao</w:t>
            </w:r>
            <w:r w:rsidRPr="00ED6765">
              <w:rPr>
                <w:rFonts w:ascii="Times New Roman" w:eastAsia="宋体" w:hAnsi="Times New Roman" w:cs="Times New Roman" w:hint="eastAsia"/>
                <w:szCs w:val="24"/>
              </w:rPr>
              <w:t>（</w:t>
            </w:r>
            <w:r w:rsidRPr="00ED6765">
              <w:rPr>
                <w:rFonts w:ascii="Times New Roman" w:eastAsia="宋体" w:hAnsi="Times New Roman" w:cs="Times New Roman" w:hint="eastAsia"/>
                <w:szCs w:val="24"/>
              </w:rPr>
              <w:t>#</w:t>
            </w:r>
            <w:r w:rsidRPr="00ED6765">
              <w:rPr>
                <w:rFonts w:ascii="Times New Roman" w:eastAsia="宋体" w:hAnsi="Times New Roman" w:cs="Times New Roman" w:hint="eastAsia"/>
                <w:szCs w:val="24"/>
              </w:rPr>
              <w:t>）</w:t>
            </w:r>
            <w:r w:rsidRPr="00ED6765">
              <w:rPr>
                <w:rFonts w:ascii="Times New Roman" w:eastAsia="宋体" w:hAnsi="Times New Roman" w:cs="Times New Roman" w:hint="eastAsia"/>
                <w:szCs w:val="24"/>
              </w:rPr>
              <w:t>, Yuetian Zhang</w:t>
            </w:r>
            <w:r w:rsidRPr="00ED6765">
              <w:rPr>
                <w:rFonts w:ascii="Times New Roman" w:eastAsia="宋体" w:hAnsi="Times New Roman" w:cs="Times New Roman" w:hint="eastAsia"/>
                <w:szCs w:val="24"/>
              </w:rPr>
              <w:t>（</w:t>
            </w:r>
            <w:r w:rsidRPr="00ED6765">
              <w:rPr>
                <w:rFonts w:ascii="Times New Roman" w:eastAsia="宋体" w:hAnsi="Times New Roman" w:cs="Times New Roman" w:hint="eastAsia"/>
                <w:szCs w:val="24"/>
              </w:rPr>
              <w:t>#</w:t>
            </w:r>
            <w:r w:rsidRPr="00ED6765">
              <w:rPr>
                <w:rFonts w:ascii="Times New Roman" w:eastAsia="宋体" w:hAnsi="Times New Roman" w:cs="Times New Roman" w:hint="eastAsia"/>
                <w:szCs w:val="24"/>
              </w:rPr>
              <w:t>）</w:t>
            </w:r>
            <w:r w:rsidRPr="00ED6765">
              <w:rPr>
                <w:rFonts w:ascii="Times New Roman" w:eastAsia="宋体" w:hAnsi="Times New Roman" w:cs="Times New Roman" w:hint="eastAsia"/>
                <w:szCs w:val="24"/>
              </w:rPr>
              <w:t>, Xu Song</w:t>
            </w:r>
            <w:r w:rsidRPr="00ED6765">
              <w:rPr>
                <w:rFonts w:ascii="Times New Roman" w:eastAsia="宋体" w:hAnsi="Times New Roman" w:cs="Times New Roman" w:hint="eastAsia"/>
                <w:szCs w:val="24"/>
              </w:rPr>
              <w:t>（</w:t>
            </w:r>
            <w:r w:rsidRPr="00ED6765">
              <w:rPr>
                <w:rFonts w:ascii="Times New Roman" w:eastAsia="宋体" w:hAnsi="Times New Roman" w:cs="Times New Roman" w:hint="eastAsia"/>
                <w:szCs w:val="24"/>
              </w:rPr>
              <w:t>#</w:t>
            </w:r>
            <w:r w:rsidRPr="00ED6765">
              <w:rPr>
                <w:rFonts w:ascii="Times New Roman" w:eastAsia="宋体" w:hAnsi="Times New Roman" w:cs="Times New Roman" w:hint="eastAsia"/>
                <w:szCs w:val="24"/>
              </w:rPr>
              <w:t>）</w:t>
            </w:r>
            <w:r w:rsidRPr="00ED6765">
              <w:rPr>
                <w:rFonts w:ascii="Times New Roman" w:eastAsia="宋体" w:hAnsi="Times New Roman" w:cs="Times New Roman" w:hint="eastAsia"/>
                <w:szCs w:val="24"/>
              </w:rPr>
              <w:t>, Zhongqiong Yin</w:t>
            </w:r>
            <w:r w:rsidRPr="00ED6765">
              <w:rPr>
                <w:rFonts w:ascii="Times New Roman" w:eastAsia="宋体" w:hAnsi="Times New Roman" w:cs="Times New Roman" w:hint="eastAsia"/>
                <w:szCs w:val="24"/>
              </w:rPr>
              <w:t>（</w:t>
            </w:r>
            <w:r w:rsidRPr="00ED6765">
              <w:rPr>
                <w:rFonts w:ascii="Times New Roman" w:eastAsia="宋体" w:hAnsi="Times New Roman" w:cs="Times New Roman" w:hint="eastAsia"/>
                <w:szCs w:val="24"/>
              </w:rPr>
              <w:t>*</w:t>
            </w:r>
            <w:r w:rsidRPr="00ED6765">
              <w:rPr>
                <w:rFonts w:ascii="Times New Roman" w:eastAsia="宋体" w:hAnsi="Times New Roman" w:cs="Times New Roman" w:hint="eastAsia"/>
                <w:szCs w:val="24"/>
              </w:rPr>
              <w:t>）</w:t>
            </w:r>
            <w:r w:rsidRPr="00ED6765">
              <w:rPr>
                <w:rFonts w:ascii="Times New Roman" w:eastAsia="宋体" w:hAnsi="Times New Roman" w:cs="Times New Roman" w:hint="eastAsia"/>
                <w:szCs w:val="24"/>
              </w:rPr>
              <w:t>, Renyong Jia, Xingfang Zhao, Xin Lai, Guangxi Wang, Xiaoxia Liang, Changliang He, Lizi Yin, Cheng Lv, Ling Zhao, Gang Shu, Gan g Ye, Fei Shi</w:t>
            </w:r>
          </w:p>
        </w:tc>
        <w:tc>
          <w:tcPr>
            <w:tcW w:w="92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附件</w:t>
            </w:r>
            <w:r w:rsidRPr="00ED6765">
              <w:rPr>
                <w:rFonts w:ascii="Times New Roman" w:eastAsia="宋体" w:hAnsi="Times New Roman" w:cs="Times New Roman" w:hint="eastAsia"/>
                <w:szCs w:val="24"/>
              </w:rPr>
              <w:t>13</w:t>
            </w:r>
          </w:p>
        </w:tc>
      </w:tr>
      <w:tr w:rsidR="00527434" w:rsidRPr="00ED6765" w:rsidTr="00451ED7">
        <w:trPr>
          <w:trHeight w:val="765"/>
          <w:jc w:val="center"/>
        </w:trPr>
        <w:tc>
          <w:tcPr>
            <w:tcW w:w="426"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Pr>
                <w:rFonts w:ascii="Times New Roman" w:eastAsia="宋体" w:hAnsi="Times New Roman" w:cs="Times New Roman" w:hint="eastAsia"/>
                <w:szCs w:val="24"/>
              </w:rPr>
              <w:t>4</w:t>
            </w:r>
          </w:p>
        </w:tc>
        <w:tc>
          <w:tcPr>
            <w:tcW w:w="3308" w:type="dxa"/>
            <w:shd w:val="clear" w:color="auto" w:fill="auto"/>
            <w:vAlign w:val="center"/>
          </w:tcPr>
          <w:p w:rsidR="00527434" w:rsidRPr="00EB0E9A" w:rsidRDefault="00527434" w:rsidP="0010733A">
            <w:pPr>
              <w:ind w:firstLineChars="200" w:firstLine="420"/>
              <w:jc w:val="left"/>
              <w:rPr>
                <w:rFonts w:ascii="Times New Roman" w:eastAsia="宋体" w:hAnsi="Times New Roman" w:cs="Times New Roman"/>
                <w:szCs w:val="24"/>
              </w:rPr>
            </w:pPr>
            <w:r w:rsidRPr="00EB0E9A">
              <w:rPr>
                <w:rFonts w:ascii="Times New Roman" w:eastAsia="宋体" w:hAnsi="Times New Roman" w:cs="Times New Roman"/>
                <w:szCs w:val="24"/>
              </w:rPr>
              <w:t>Antiviral activity of sulfated Chuanmingshen</w:t>
            </w:r>
          </w:p>
          <w:p w:rsidR="00527434" w:rsidRPr="00EB0E9A" w:rsidRDefault="00527434" w:rsidP="0010733A">
            <w:pPr>
              <w:ind w:firstLineChars="200" w:firstLine="420"/>
              <w:jc w:val="left"/>
              <w:rPr>
                <w:rFonts w:ascii="Times New Roman" w:eastAsia="宋体" w:hAnsi="Times New Roman" w:cs="Times New Roman"/>
                <w:szCs w:val="24"/>
              </w:rPr>
            </w:pPr>
            <w:r w:rsidRPr="00EB0E9A">
              <w:rPr>
                <w:rFonts w:ascii="Times New Roman" w:eastAsia="宋体" w:hAnsi="Times New Roman" w:cs="Times New Roman"/>
                <w:szCs w:val="24"/>
              </w:rPr>
              <w:t>violaceum polysaccharide against Newcastle</w:t>
            </w:r>
          </w:p>
          <w:p w:rsidR="00527434" w:rsidRPr="00ED6765" w:rsidRDefault="00527434" w:rsidP="0010733A">
            <w:pPr>
              <w:ind w:firstLineChars="200" w:firstLine="420"/>
              <w:jc w:val="left"/>
              <w:rPr>
                <w:rFonts w:ascii="Times New Roman" w:eastAsia="宋体" w:hAnsi="Times New Roman" w:cs="Times New Roman"/>
                <w:szCs w:val="24"/>
              </w:rPr>
            </w:pPr>
            <w:r w:rsidRPr="00EB0E9A">
              <w:rPr>
                <w:rFonts w:ascii="Times New Roman" w:eastAsia="宋体" w:hAnsi="Times New Roman" w:cs="Times New Roman"/>
                <w:szCs w:val="24"/>
              </w:rPr>
              <w:t>disease virus</w:t>
            </w:r>
          </w:p>
        </w:tc>
        <w:tc>
          <w:tcPr>
            <w:tcW w:w="1919"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FC6CA5">
              <w:rPr>
                <w:rFonts w:ascii="Times New Roman" w:eastAsia="宋体" w:hAnsi="Times New Roman" w:cs="Times New Roman"/>
                <w:szCs w:val="24"/>
              </w:rPr>
              <w:t xml:space="preserve">Journal of General Virology </w:t>
            </w:r>
          </w:p>
        </w:tc>
        <w:tc>
          <w:tcPr>
            <w:tcW w:w="1679" w:type="dxa"/>
            <w:shd w:val="clear" w:color="auto" w:fill="auto"/>
            <w:vAlign w:val="center"/>
          </w:tcPr>
          <w:p w:rsidR="00527434" w:rsidRPr="00ED6765" w:rsidRDefault="00527434" w:rsidP="0010733A">
            <w:pPr>
              <w:ind w:firstLineChars="200" w:firstLine="420"/>
              <w:jc w:val="center"/>
              <w:rPr>
                <w:rFonts w:ascii="Times New Roman" w:eastAsia="宋体" w:hAnsi="Times New Roman" w:cs="Arial"/>
                <w:color w:val="000000"/>
                <w:szCs w:val="21"/>
              </w:rPr>
            </w:pPr>
            <w:r w:rsidRPr="00FC6CA5">
              <w:rPr>
                <w:rFonts w:ascii="Times New Roman" w:eastAsia="宋体" w:hAnsi="Times New Roman" w:cs="Times New Roman"/>
                <w:szCs w:val="24"/>
              </w:rPr>
              <w:t>(2013), 94, 2164–2174</w:t>
            </w:r>
          </w:p>
        </w:tc>
        <w:tc>
          <w:tcPr>
            <w:tcW w:w="6457" w:type="dxa"/>
            <w:shd w:val="clear" w:color="auto" w:fill="auto"/>
            <w:vAlign w:val="center"/>
          </w:tcPr>
          <w:p w:rsidR="00527434" w:rsidRPr="00FC6CA5" w:rsidRDefault="00527434" w:rsidP="0010733A">
            <w:pPr>
              <w:ind w:firstLineChars="200" w:firstLine="420"/>
              <w:jc w:val="center"/>
              <w:rPr>
                <w:rFonts w:ascii="Times New Roman" w:eastAsia="宋体" w:hAnsi="Times New Roman" w:cs="Times New Roman"/>
                <w:szCs w:val="24"/>
              </w:rPr>
            </w:pPr>
            <w:r>
              <w:rPr>
                <w:rFonts w:ascii="Times New Roman" w:eastAsia="宋体" w:hAnsi="Times New Roman" w:cs="Times New Roman"/>
                <w:szCs w:val="24"/>
              </w:rPr>
              <w:t>Xu Song, Zhongqiong Yin, Xinghong Zhao, Anchun Cheng,</w:t>
            </w:r>
          </w:p>
          <w:p w:rsidR="00527434" w:rsidRPr="00FC6CA5" w:rsidRDefault="00527434" w:rsidP="0010733A">
            <w:pPr>
              <w:ind w:firstLineChars="200" w:firstLine="420"/>
              <w:jc w:val="center"/>
              <w:rPr>
                <w:rFonts w:ascii="Times New Roman" w:eastAsia="宋体" w:hAnsi="Times New Roman" w:cs="Times New Roman"/>
                <w:szCs w:val="24"/>
              </w:rPr>
            </w:pPr>
            <w:r>
              <w:rPr>
                <w:rFonts w:ascii="Times New Roman" w:eastAsia="宋体" w:hAnsi="Times New Roman" w:cs="Times New Roman"/>
                <w:szCs w:val="24"/>
              </w:rPr>
              <w:t>Renyong Jia, Guiping Yuan, Jiao Xu, Qiaojia Fan, ShuJun Dai,</w:t>
            </w:r>
          </w:p>
          <w:p w:rsidR="00527434" w:rsidRPr="00FC6CA5" w:rsidRDefault="00527434" w:rsidP="0010733A">
            <w:pPr>
              <w:ind w:firstLineChars="200" w:firstLine="420"/>
              <w:jc w:val="center"/>
              <w:rPr>
                <w:rFonts w:ascii="Times New Roman" w:eastAsia="宋体" w:hAnsi="Times New Roman" w:cs="Times New Roman"/>
                <w:szCs w:val="24"/>
              </w:rPr>
            </w:pPr>
            <w:r>
              <w:rPr>
                <w:rFonts w:ascii="Times New Roman" w:eastAsia="宋体" w:hAnsi="Times New Roman" w:cs="Times New Roman"/>
                <w:szCs w:val="24"/>
              </w:rPr>
              <w:t>Hongke Lu, Cheng Lv, Xiaoxia Liang, Changliang He, Gang Su,</w:t>
            </w:r>
          </w:p>
          <w:p w:rsidR="00527434" w:rsidRPr="00ED6765" w:rsidRDefault="00527434" w:rsidP="0010733A">
            <w:pPr>
              <w:ind w:firstLineChars="200" w:firstLine="420"/>
              <w:jc w:val="center"/>
              <w:rPr>
                <w:rFonts w:ascii="Times New Roman" w:eastAsia="宋体" w:hAnsi="Times New Roman" w:cs="Times New Roman"/>
                <w:szCs w:val="24"/>
              </w:rPr>
            </w:pPr>
            <w:r>
              <w:rPr>
                <w:rFonts w:ascii="Times New Roman" w:eastAsia="宋体" w:hAnsi="Times New Roman" w:cs="Times New Roman"/>
                <w:szCs w:val="24"/>
              </w:rPr>
              <w:t>Ling Zhao, Gang Ye1 and Fei Shi</w:t>
            </w:r>
          </w:p>
        </w:tc>
        <w:tc>
          <w:tcPr>
            <w:tcW w:w="92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附件</w:t>
            </w:r>
            <w:r w:rsidRPr="00ED6765">
              <w:rPr>
                <w:rFonts w:ascii="Times New Roman" w:eastAsia="宋体" w:hAnsi="Times New Roman" w:cs="Times New Roman" w:hint="eastAsia"/>
                <w:szCs w:val="24"/>
              </w:rPr>
              <w:t>14</w:t>
            </w:r>
          </w:p>
        </w:tc>
      </w:tr>
      <w:tr w:rsidR="00527434" w:rsidRPr="00ED6765" w:rsidTr="00451ED7">
        <w:trPr>
          <w:trHeight w:val="765"/>
          <w:jc w:val="center"/>
        </w:trPr>
        <w:tc>
          <w:tcPr>
            <w:tcW w:w="426"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Pr>
                <w:rFonts w:ascii="Times New Roman" w:eastAsia="宋体" w:hAnsi="Times New Roman" w:cs="Times New Roman" w:hint="eastAsia"/>
                <w:szCs w:val="24"/>
              </w:rPr>
              <w:t>5</w:t>
            </w:r>
          </w:p>
        </w:tc>
        <w:tc>
          <w:tcPr>
            <w:tcW w:w="3308" w:type="dxa"/>
            <w:shd w:val="clear" w:color="auto" w:fill="auto"/>
            <w:vAlign w:val="center"/>
          </w:tcPr>
          <w:p w:rsidR="00527434" w:rsidRPr="00ED6765" w:rsidRDefault="00527434" w:rsidP="0010733A">
            <w:pPr>
              <w:ind w:firstLineChars="200" w:firstLine="420"/>
              <w:jc w:val="left"/>
              <w:rPr>
                <w:rFonts w:ascii="Times New Roman" w:eastAsia="宋体" w:hAnsi="Times New Roman" w:cs="Times New Roman"/>
                <w:szCs w:val="24"/>
              </w:rPr>
            </w:pPr>
            <w:r w:rsidRPr="00ED6765">
              <w:rPr>
                <w:rFonts w:ascii="Times New Roman" w:eastAsia="宋体" w:hAnsi="Times New Roman" w:cs="Times New Roman" w:hint="eastAsia"/>
                <w:szCs w:val="24"/>
              </w:rPr>
              <w:t>Inhibitory Effect of Resveratrol against Duck Enteritis Virus In Vitro</w:t>
            </w:r>
          </w:p>
        </w:tc>
        <w:tc>
          <w:tcPr>
            <w:tcW w:w="1919"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PLOS ONE</w:t>
            </w:r>
          </w:p>
        </w:tc>
        <w:tc>
          <w:tcPr>
            <w:tcW w:w="1679"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color w:val="000000"/>
                <w:szCs w:val="21"/>
              </w:rPr>
            </w:pPr>
            <w:r w:rsidRPr="00ED6765">
              <w:rPr>
                <w:rFonts w:ascii="Times New Roman" w:eastAsia="宋体" w:hAnsi="Times New Roman" w:cs="Arial"/>
                <w:color w:val="000000"/>
                <w:szCs w:val="21"/>
              </w:rPr>
              <w:t>2013-06</w:t>
            </w:r>
          </w:p>
        </w:tc>
        <w:tc>
          <w:tcPr>
            <w:tcW w:w="6457"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Jiao Xu, Zhongqiong Yin</w:t>
            </w:r>
            <w:r w:rsidRPr="00ED6765">
              <w:rPr>
                <w:rFonts w:ascii="Times New Roman" w:eastAsia="宋体" w:hAnsi="Times New Roman" w:cs="Times New Roman" w:hint="eastAsia"/>
                <w:szCs w:val="24"/>
              </w:rPr>
              <w:t>（</w:t>
            </w:r>
            <w:r w:rsidRPr="00ED6765">
              <w:rPr>
                <w:rFonts w:ascii="Times New Roman" w:eastAsia="宋体" w:hAnsi="Times New Roman" w:cs="Times New Roman" w:hint="eastAsia"/>
                <w:szCs w:val="24"/>
              </w:rPr>
              <w:t>*</w:t>
            </w:r>
            <w:r w:rsidRPr="00ED6765">
              <w:rPr>
                <w:rFonts w:ascii="Times New Roman" w:eastAsia="宋体" w:hAnsi="Times New Roman" w:cs="Times New Roman" w:hint="eastAsia"/>
                <w:szCs w:val="24"/>
              </w:rPr>
              <w:t>）</w:t>
            </w:r>
            <w:r w:rsidRPr="00ED6765">
              <w:rPr>
                <w:rFonts w:ascii="Times New Roman" w:eastAsia="宋体" w:hAnsi="Times New Roman" w:cs="Times New Roman" w:hint="eastAsia"/>
                <w:szCs w:val="24"/>
              </w:rPr>
              <w:t>, Li Li., Anchun Cheng, Renyong Jia, Xu Song, Hongke Lu,Shujun Dai, Cheng Lv, Xiaoxia Liang, Changliang He, Ling Zhao, Gang Su, Gang Ye, Fei Shi.</w:t>
            </w:r>
          </w:p>
        </w:tc>
        <w:tc>
          <w:tcPr>
            <w:tcW w:w="92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附件</w:t>
            </w:r>
            <w:r w:rsidRPr="00ED6765">
              <w:rPr>
                <w:rFonts w:ascii="Times New Roman" w:eastAsia="宋体" w:hAnsi="Times New Roman" w:cs="Times New Roman" w:hint="eastAsia"/>
                <w:szCs w:val="24"/>
              </w:rPr>
              <w:t>15</w:t>
            </w:r>
          </w:p>
        </w:tc>
      </w:tr>
      <w:tr w:rsidR="00527434" w:rsidRPr="00ED6765" w:rsidTr="00451ED7">
        <w:trPr>
          <w:trHeight w:val="765"/>
          <w:jc w:val="center"/>
        </w:trPr>
        <w:tc>
          <w:tcPr>
            <w:tcW w:w="426"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6</w:t>
            </w:r>
          </w:p>
        </w:tc>
        <w:tc>
          <w:tcPr>
            <w:tcW w:w="3308" w:type="dxa"/>
            <w:shd w:val="clear" w:color="auto" w:fill="auto"/>
            <w:vAlign w:val="center"/>
          </w:tcPr>
          <w:p w:rsidR="00527434" w:rsidRPr="00993912" w:rsidRDefault="00527434" w:rsidP="0010733A">
            <w:pPr>
              <w:ind w:firstLineChars="200" w:firstLine="420"/>
              <w:rPr>
                <w:rFonts w:ascii="Times New Roman" w:eastAsia="宋体" w:hAnsi="Times New Roman" w:cs="Times New Roman"/>
                <w:color w:val="000000" w:themeColor="text1"/>
                <w:szCs w:val="24"/>
              </w:rPr>
            </w:pPr>
            <w:r w:rsidRPr="00993912">
              <w:rPr>
                <w:rFonts w:ascii="Times New Roman" w:eastAsia="宋体" w:hAnsi="Times New Roman" w:cs="Times New Roman"/>
                <w:color w:val="000000" w:themeColor="text1"/>
                <w:szCs w:val="24"/>
              </w:rPr>
              <w:t>High-speed counter-current chromatography preparative separation and purification of phloretin from apple tree bark</w:t>
            </w:r>
          </w:p>
        </w:tc>
        <w:tc>
          <w:tcPr>
            <w:tcW w:w="1919"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szCs w:val="24"/>
              </w:rPr>
              <w:t>Separation and Purification Technology</w:t>
            </w:r>
          </w:p>
        </w:tc>
        <w:tc>
          <w:tcPr>
            <w:tcW w:w="1679"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color w:val="000000"/>
                <w:szCs w:val="21"/>
              </w:rPr>
            </w:pPr>
            <w:r w:rsidRPr="00ED6765">
              <w:rPr>
                <w:rFonts w:ascii="Times New Roman" w:eastAsia="宋体" w:hAnsi="Times New Roman" w:cs="Arial"/>
                <w:color w:val="000000"/>
                <w:szCs w:val="21"/>
              </w:rPr>
              <w:t>2010-02</w:t>
            </w:r>
          </w:p>
        </w:tc>
        <w:tc>
          <w:tcPr>
            <w:tcW w:w="6457"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szCs w:val="24"/>
              </w:rPr>
              <w:t>Kai Xü, Haitao Lü</w:t>
            </w:r>
            <w:r w:rsidRPr="00ED6765">
              <w:rPr>
                <w:rFonts w:ascii="Cambria Math" w:eastAsia="宋体" w:hAnsi="Cambria Math" w:cs="Cambria Math"/>
                <w:szCs w:val="24"/>
              </w:rPr>
              <w:t>∗</w:t>
            </w:r>
            <w:r w:rsidRPr="00ED6765">
              <w:rPr>
                <w:rFonts w:ascii="Times New Roman" w:eastAsia="宋体" w:hAnsi="Times New Roman" w:cs="Times New Roman"/>
                <w:szCs w:val="24"/>
              </w:rPr>
              <w:t>, Baohan Qü, Hu Shan, Jiying Song</w:t>
            </w:r>
          </w:p>
        </w:tc>
        <w:tc>
          <w:tcPr>
            <w:tcW w:w="92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附件</w:t>
            </w:r>
            <w:r w:rsidRPr="00ED6765">
              <w:rPr>
                <w:rFonts w:ascii="Times New Roman" w:eastAsia="宋体" w:hAnsi="Times New Roman" w:cs="Times New Roman" w:hint="eastAsia"/>
                <w:szCs w:val="24"/>
              </w:rPr>
              <w:t>16</w:t>
            </w:r>
          </w:p>
        </w:tc>
      </w:tr>
      <w:tr w:rsidR="00527434" w:rsidRPr="00ED6765" w:rsidTr="00451ED7">
        <w:trPr>
          <w:trHeight w:val="765"/>
          <w:jc w:val="center"/>
        </w:trPr>
        <w:tc>
          <w:tcPr>
            <w:tcW w:w="426"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7</w:t>
            </w:r>
          </w:p>
        </w:tc>
        <w:tc>
          <w:tcPr>
            <w:tcW w:w="3308" w:type="dxa"/>
            <w:shd w:val="clear" w:color="auto" w:fill="auto"/>
            <w:vAlign w:val="center"/>
          </w:tcPr>
          <w:p w:rsidR="00527434" w:rsidRPr="00993912" w:rsidRDefault="00527434" w:rsidP="0010733A">
            <w:pPr>
              <w:ind w:firstLineChars="200" w:firstLine="420"/>
              <w:rPr>
                <w:rFonts w:ascii="Times New Roman" w:eastAsia="宋体" w:hAnsi="Times New Roman" w:cs="Times New Roman"/>
                <w:color w:val="000000" w:themeColor="text1"/>
                <w:szCs w:val="24"/>
              </w:rPr>
            </w:pPr>
            <w:r w:rsidRPr="00993912">
              <w:rPr>
                <w:rFonts w:ascii="Times New Roman" w:eastAsia="宋体" w:hAnsi="Times New Roman" w:cs="Times New Roman"/>
                <w:color w:val="000000" w:themeColor="text1"/>
                <w:szCs w:val="24"/>
              </w:rPr>
              <w:t>Preparative Isolation and Purification of Indigo and Indirubin from Folium isatidis by High-speed Counter-current Chromatography</w:t>
            </w:r>
          </w:p>
        </w:tc>
        <w:tc>
          <w:tcPr>
            <w:tcW w:w="1919"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szCs w:val="24"/>
              </w:rPr>
              <w:t>Phytochem. Anal.</w:t>
            </w:r>
          </w:p>
        </w:tc>
        <w:tc>
          <w:tcPr>
            <w:tcW w:w="1679"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color w:val="000000"/>
                <w:szCs w:val="21"/>
              </w:rPr>
            </w:pPr>
            <w:r w:rsidRPr="00ED6765">
              <w:rPr>
                <w:rFonts w:ascii="Times New Roman" w:eastAsia="宋体" w:hAnsi="Times New Roman" w:cs="Arial"/>
                <w:color w:val="000000"/>
                <w:szCs w:val="21"/>
              </w:rPr>
              <w:t>2012-03</w:t>
            </w:r>
          </w:p>
        </w:tc>
        <w:tc>
          <w:tcPr>
            <w:tcW w:w="6457"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szCs w:val="24"/>
              </w:rPr>
              <w:t>Hai-tao Lü*, Jing Liu,Rui Deng</w:t>
            </w:r>
            <w:r w:rsidRPr="00ED6765">
              <w:rPr>
                <w:rFonts w:ascii="Times New Roman" w:eastAsia="宋体" w:hAnsi="Times New Roman" w:cs="Times New Roman" w:hint="eastAsia"/>
                <w:szCs w:val="24"/>
              </w:rPr>
              <w:t>，</w:t>
            </w:r>
            <w:r w:rsidRPr="00ED6765">
              <w:rPr>
                <w:rFonts w:ascii="Times New Roman" w:eastAsia="宋体" w:hAnsi="Times New Roman" w:cs="Times New Roman"/>
                <w:szCs w:val="24"/>
              </w:rPr>
              <w:t xml:space="preserve"> Ji-ying Song</w:t>
            </w:r>
          </w:p>
        </w:tc>
        <w:tc>
          <w:tcPr>
            <w:tcW w:w="92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附件</w:t>
            </w:r>
            <w:r w:rsidRPr="00ED6765">
              <w:rPr>
                <w:rFonts w:ascii="Times New Roman" w:eastAsia="宋体" w:hAnsi="Times New Roman" w:cs="Times New Roman" w:hint="eastAsia"/>
                <w:szCs w:val="24"/>
              </w:rPr>
              <w:t>17</w:t>
            </w:r>
          </w:p>
        </w:tc>
      </w:tr>
      <w:tr w:rsidR="00527434" w:rsidRPr="00ED6765" w:rsidTr="00451ED7">
        <w:trPr>
          <w:trHeight w:val="765"/>
          <w:jc w:val="center"/>
        </w:trPr>
        <w:tc>
          <w:tcPr>
            <w:tcW w:w="426"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8</w:t>
            </w:r>
          </w:p>
        </w:tc>
        <w:tc>
          <w:tcPr>
            <w:tcW w:w="3308" w:type="dxa"/>
            <w:shd w:val="clear" w:color="auto" w:fill="auto"/>
            <w:vAlign w:val="center"/>
          </w:tcPr>
          <w:p w:rsidR="00527434" w:rsidRPr="00993912" w:rsidRDefault="00527434" w:rsidP="0010733A">
            <w:pPr>
              <w:ind w:firstLineChars="200" w:firstLine="420"/>
              <w:rPr>
                <w:rFonts w:ascii="Times New Roman" w:eastAsia="宋体" w:hAnsi="Times New Roman" w:cs="Times New Roman"/>
                <w:color w:val="000000" w:themeColor="text1"/>
                <w:szCs w:val="24"/>
              </w:rPr>
            </w:pPr>
            <w:r w:rsidRPr="00993912">
              <w:rPr>
                <w:rFonts w:ascii="Times New Roman" w:eastAsia="宋体" w:hAnsi="Times New Roman" w:cs="Times New Roman" w:hint="eastAsia"/>
                <w:color w:val="000000" w:themeColor="text1"/>
                <w:szCs w:val="24"/>
              </w:rPr>
              <w:t xml:space="preserve">Extraction, Purification and Antiradical Activities of Alpinetin and Cardamomin from </w:t>
            </w:r>
            <w:r w:rsidRPr="00993912">
              <w:rPr>
                <w:rFonts w:ascii="Times New Roman" w:eastAsia="宋体" w:hAnsi="Times New Roman" w:cs="Times New Roman" w:hint="eastAsia"/>
                <w:i/>
                <w:color w:val="000000" w:themeColor="text1"/>
                <w:szCs w:val="24"/>
              </w:rPr>
              <w:t>Alpinia katsumadai</w:t>
            </w:r>
            <w:r w:rsidRPr="00993912">
              <w:rPr>
                <w:rFonts w:ascii="Times New Roman" w:eastAsia="宋体" w:hAnsi="Times New Roman" w:cs="Times New Roman" w:hint="eastAsia"/>
                <w:color w:val="000000" w:themeColor="text1"/>
                <w:szCs w:val="24"/>
              </w:rPr>
              <w:t xml:space="preserve"> Hayata</w:t>
            </w:r>
          </w:p>
        </w:tc>
        <w:tc>
          <w:tcPr>
            <w:tcW w:w="1919"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 xml:space="preserve">Asian Journal of Chemistry </w:t>
            </w:r>
          </w:p>
        </w:tc>
        <w:tc>
          <w:tcPr>
            <w:tcW w:w="1679"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color w:val="000000"/>
                <w:szCs w:val="21"/>
              </w:rPr>
            </w:pPr>
            <w:r w:rsidRPr="00ED6765">
              <w:rPr>
                <w:rFonts w:ascii="Times New Roman" w:eastAsia="宋体" w:hAnsi="Times New Roman" w:cs="Arial"/>
                <w:color w:val="000000"/>
                <w:szCs w:val="21"/>
              </w:rPr>
              <w:t>2013-10</w:t>
            </w:r>
          </w:p>
        </w:tc>
        <w:tc>
          <w:tcPr>
            <w:tcW w:w="6457"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szCs w:val="24"/>
              </w:rPr>
              <w:t xml:space="preserve">H.T. LÜ*,  Y.L. ZOU, </w:t>
            </w:r>
            <w:r w:rsidRPr="00ED6765">
              <w:rPr>
                <w:rFonts w:ascii="Times New Roman" w:eastAsia="宋体" w:hAnsi="Times New Roman" w:cs="Times New Roman" w:hint="eastAsia"/>
                <w:szCs w:val="24"/>
              </w:rPr>
              <w:t xml:space="preserve"> </w:t>
            </w:r>
            <w:r w:rsidRPr="00ED6765">
              <w:rPr>
                <w:rFonts w:ascii="Times New Roman" w:eastAsia="宋体" w:hAnsi="Times New Roman" w:cs="Times New Roman"/>
                <w:szCs w:val="24"/>
              </w:rPr>
              <w:t>R. DENG</w:t>
            </w:r>
            <w:r w:rsidRPr="00ED6765">
              <w:rPr>
                <w:rFonts w:ascii="Times New Roman" w:eastAsia="宋体" w:hAnsi="Times New Roman" w:cs="Times New Roman" w:hint="eastAsia"/>
                <w:szCs w:val="24"/>
              </w:rPr>
              <w:t>，</w:t>
            </w:r>
            <w:r w:rsidRPr="00ED6765">
              <w:rPr>
                <w:rFonts w:ascii="Times New Roman" w:eastAsia="宋体" w:hAnsi="Times New Roman" w:cs="Times New Roman"/>
                <w:szCs w:val="24"/>
              </w:rPr>
              <w:t>H. SHAN*</w:t>
            </w:r>
          </w:p>
        </w:tc>
        <w:tc>
          <w:tcPr>
            <w:tcW w:w="92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附件</w:t>
            </w:r>
            <w:r w:rsidRPr="00ED6765">
              <w:rPr>
                <w:rFonts w:ascii="Times New Roman" w:eastAsia="宋体" w:hAnsi="Times New Roman" w:cs="Times New Roman" w:hint="eastAsia"/>
                <w:szCs w:val="24"/>
              </w:rPr>
              <w:t>18</w:t>
            </w:r>
          </w:p>
        </w:tc>
      </w:tr>
      <w:tr w:rsidR="00527434" w:rsidRPr="00ED6765" w:rsidTr="00451ED7">
        <w:trPr>
          <w:trHeight w:val="765"/>
          <w:jc w:val="center"/>
        </w:trPr>
        <w:tc>
          <w:tcPr>
            <w:tcW w:w="426"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lastRenderedPageBreak/>
              <w:t>9</w:t>
            </w:r>
          </w:p>
        </w:tc>
        <w:tc>
          <w:tcPr>
            <w:tcW w:w="3308" w:type="dxa"/>
            <w:shd w:val="clear" w:color="auto" w:fill="auto"/>
            <w:vAlign w:val="center"/>
          </w:tcPr>
          <w:p w:rsidR="00527434" w:rsidRPr="00993912" w:rsidRDefault="00527434" w:rsidP="0010733A">
            <w:pPr>
              <w:ind w:firstLineChars="200" w:firstLine="420"/>
              <w:rPr>
                <w:rFonts w:ascii="Times New Roman" w:eastAsia="宋体" w:hAnsi="Times New Roman" w:cs="Times New Roman"/>
                <w:color w:val="000000" w:themeColor="text1"/>
                <w:szCs w:val="24"/>
              </w:rPr>
            </w:pPr>
            <w:r w:rsidRPr="00993912">
              <w:rPr>
                <w:rFonts w:ascii="Times New Roman" w:eastAsia="宋体" w:hAnsi="Times New Roman" w:cs="Times New Roman" w:hint="eastAsia"/>
                <w:color w:val="000000" w:themeColor="text1"/>
                <w:szCs w:val="24"/>
              </w:rPr>
              <w:t>Preparative isolation and purification of phlorizin from apple tree bark by high-speed counter-current chromatography</w:t>
            </w:r>
          </w:p>
        </w:tc>
        <w:tc>
          <w:tcPr>
            <w:tcW w:w="1919"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206923">
              <w:rPr>
                <w:rFonts w:ascii="Times New Roman" w:eastAsia="宋体" w:hAnsi="Times New Roman" w:cs="Times New Roman" w:hint="eastAsia"/>
                <w:szCs w:val="24"/>
              </w:rPr>
              <w:t>Asian Journal of Chemistry</w:t>
            </w:r>
          </w:p>
        </w:tc>
        <w:tc>
          <w:tcPr>
            <w:tcW w:w="1679" w:type="dxa"/>
            <w:shd w:val="clear" w:color="auto" w:fill="auto"/>
            <w:vAlign w:val="center"/>
          </w:tcPr>
          <w:p w:rsidR="00527434" w:rsidRPr="00ED6765" w:rsidRDefault="00527434" w:rsidP="0010733A">
            <w:pPr>
              <w:ind w:firstLineChars="200" w:firstLine="420"/>
              <w:jc w:val="center"/>
              <w:rPr>
                <w:rFonts w:ascii="Times New Roman" w:eastAsia="宋体" w:hAnsi="Times New Roman" w:cs="Arial"/>
                <w:color w:val="000000"/>
                <w:szCs w:val="21"/>
              </w:rPr>
            </w:pPr>
            <w:r w:rsidRPr="00206923">
              <w:rPr>
                <w:rFonts w:ascii="Times New Roman" w:eastAsia="宋体" w:hAnsi="Times New Roman" w:cs="Times New Roman" w:hint="eastAsia"/>
                <w:szCs w:val="24"/>
              </w:rPr>
              <w:t>23</w:t>
            </w:r>
            <w:r w:rsidRPr="00206923">
              <w:rPr>
                <w:rFonts w:ascii="Times New Roman" w:eastAsia="宋体" w:hAnsi="Times New Roman" w:cs="Times New Roman" w:hint="eastAsia"/>
                <w:szCs w:val="24"/>
              </w:rPr>
              <w:t>（</w:t>
            </w:r>
            <w:r w:rsidRPr="00206923">
              <w:rPr>
                <w:rFonts w:ascii="Times New Roman" w:eastAsia="宋体" w:hAnsi="Times New Roman" w:cs="Times New Roman" w:hint="eastAsia"/>
                <w:szCs w:val="24"/>
              </w:rPr>
              <w:t>9</w:t>
            </w:r>
            <w:r w:rsidRPr="00206923">
              <w:rPr>
                <w:rFonts w:ascii="Times New Roman" w:eastAsia="宋体" w:hAnsi="Times New Roman" w:cs="Times New Roman" w:hint="eastAsia"/>
                <w:szCs w:val="24"/>
              </w:rPr>
              <w:t>）</w:t>
            </w:r>
            <w:r w:rsidRPr="00206923">
              <w:rPr>
                <w:rFonts w:ascii="Times New Roman" w:eastAsia="宋体" w:hAnsi="Times New Roman" w:cs="Times New Roman" w:hint="eastAsia"/>
                <w:szCs w:val="24"/>
              </w:rPr>
              <w:t>, 3807-3810(2011)</w:t>
            </w:r>
          </w:p>
        </w:tc>
        <w:tc>
          <w:tcPr>
            <w:tcW w:w="6457"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206923">
              <w:rPr>
                <w:rFonts w:ascii="Times New Roman" w:eastAsia="宋体" w:hAnsi="Times New Roman" w:cs="Times New Roman" w:hint="eastAsia"/>
                <w:szCs w:val="24"/>
              </w:rPr>
              <w:t>Kai X</w:t>
            </w:r>
            <w:r w:rsidRPr="00206923">
              <w:rPr>
                <w:rFonts w:ascii="Times New Roman" w:eastAsia="宋体" w:hAnsi="Times New Roman" w:cs="Times New Roman" w:hint="eastAsia"/>
                <w:szCs w:val="24"/>
              </w:rPr>
              <w:t>ü</w:t>
            </w:r>
            <w:r w:rsidRPr="00206923">
              <w:rPr>
                <w:rFonts w:ascii="Times New Roman" w:eastAsia="宋体" w:hAnsi="Times New Roman" w:cs="Times New Roman" w:hint="eastAsia"/>
                <w:szCs w:val="24"/>
              </w:rPr>
              <w:t>, Rui. Deng, Hai-tao L</w:t>
            </w:r>
            <w:r w:rsidRPr="00206923">
              <w:rPr>
                <w:rFonts w:ascii="Times New Roman" w:eastAsia="宋体" w:hAnsi="Times New Roman" w:cs="Times New Roman" w:hint="eastAsia"/>
                <w:szCs w:val="24"/>
              </w:rPr>
              <w:t>ü</w:t>
            </w:r>
            <w:r w:rsidRPr="00206923">
              <w:rPr>
                <w:rFonts w:ascii="Times New Roman" w:eastAsia="宋体" w:hAnsi="Times New Roman" w:cs="Times New Roman" w:hint="eastAsia"/>
                <w:szCs w:val="24"/>
              </w:rPr>
              <w:t>*</w:t>
            </w:r>
          </w:p>
        </w:tc>
        <w:tc>
          <w:tcPr>
            <w:tcW w:w="92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附件</w:t>
            </w:r>
            <w:r w:rsidRPr="00ED6765">
              <w:rPr>
                <w:rFonts w:ascii="Times New Roman" w:eastAsia="宋体" w:hAnsi="Times New Roman" w:cs="Times New Roman" w:hint="eastAsia"/>
                <w:szCs w:val="24"/>
              </w:rPr>
              <w:t>19</w:t>
            </w:r>
          </w:p>
        </w:tc>
      </w:tr>
      <w:tr w:rsidR="00527434" w:rsidRPr="00ED6765" w:rsidTr="00451ED7">
        <w:trPr>
          <w:trHeight w:val="765"/>
          <w:jc w:val="center"/>
        </w:trPr>
        <w:tc>
          <w:tcPr>
            <w:tcW w:w="426"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Pr>
                <w:rFonts w:ascii="Times New Roman" w:eastAsia="宋体" w:hAnsi="Times New Roman" w:cs="Times New Roman" w:hint="eastAsia"/>
                <w:szCs w:val="24"/>
              </w:rPr>
              <w:t>10</w:t>
            </w:r>
          </w:p>
        </w:tc>
        <w:tc>
          <w:tcPr>
            <w:tcW w:w="3308" w:type="dxa"/>
            <w:shd w:val="clear" w:color="auto" w:fill="auto"/>
            <w:vAlign w:val="center"/>
          </w:tcPr>
          <w:p w:rsidR="00527434" w:rsidRPr="00ED6765" w:rsidRDefault="00527434" w:rsidP="0010733A">
            <w:pPr>
              <w:ind w:firstLineChars="200" w:firstLine="420"/>
              <w:jc w:val="left"/>
              <w:rPr>
                <w:rFonts w:ascii="Times New Roman" w:eastAsia="宋体" w:hAnsi="Times New Roman" w:cs="Times New Roman"/>
                <w:szCs w:val="24"/>
              </w:rPr>
            </w:pPr>
            <w:r w:rsidRPr="00ED6765">
              <w:rPr>
                <w:rFonts w:ascii="Times New Roman" w:eastAsia="宋体" w:hAnsi="Times New Roman" w:cs="Times New Roman" w:hint="eastAsia"/>
                <w:szCs w:val="24"/>
              </w:rPr>
              <w:t>Isolation and identification of the antibacterial active compound from petroleum ether extra</w:t>
            </w:r>
            <w:r w:rsidRPr="00ED6765">
              <w:rPr>
                <w:rFonts w:ascii="Times New Roman" w:eastAsia="宋体" w:hAnsi="Times New Roman" w:cs="Times New Roman"/>
                <w:szCs w:val="24"/>
              </w:rPr>
              <w:t>ct of neem oil</w:t>
            </w:r>
          </w:p>
        </w:tc>
        <w:tc>
          <w:tcPr>
            <w:tcW w:w="1919"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szCs w:val="24"/>
              </w:rPr>
              <w:t>Fitoterapia</w:t>
            </w:r>
          </w:p>
        </w:tc>
        <w:tc>
          <w:tcPr>
            <w:tcW w:w="1679"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color w:val="000000"/>
                <w:szCs w:val="21"/>
              </w:rPr>
            </w:pPr>
            <w:r w:rsidRPr="00ED6765">
              <w:rPr>
                <w:rFonts w:ascii="Times New Roman" w:eastAsia="宋体" w:hAnsi="Times New Roman" w:cs="Arial"/>
                <w:color w:val="000000"/>
                <w:szCs w:val="21"/>
              </w:rPr>
              <w:t>2010-10</w:t>
            </w:r>
          </w:p>
        </w:tc>
        <w:tc>
          <w:tcPr>
            <w:tcW w:w="6457"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Yu-Qun Zhang, Jiao Xu, Zhong-Qiong Yin* , Ren-Yong Jia, Yang Lu, Fan Yang ,Yong-Hua Du, Ping Zou, Cheng Lv , Ting-Xiu Hu, Shu-Liang Liu , Gang Shu , Geng Yi.</w:t>
            </w:r>
          </w:p>
        </w:tc>
        <w:tc>
          <w:tcPr>
            <w:tcW w:w="922" w:type="dxa"/>
            <w:shd w:val="clear" w:color="auto" w:fill="auto"/>
            <w:vAlign w:val="center"/>
          </w:tcPr>
          <w:p w:rsidR="00527434" w:rsidRPr="00ED6765" w:rsidRDefault="00527434" w:rsidP="0010733A">
            <w:pPr>
              <w:ind w:firstLineChars="200" w:firstLine="420"/>
              <w:jc w:val="center"/>
              <w:rPr>
                <w:rFonts w:ascii="Times New Roman" w:eastAsia="宋体" w:hAnsi="Times New Roman" w:cs="Times New Roman"/>
                <w:szCs w:val="24"/>
              </w:rPr>
            </w:pPr>
            <w:r w:rsidRPr="00ED6765">
              <w:rPr>
                <w:rFonts w:ascii="Times New Roman" w:eastAsia="宋体" w:hAnsi="Times New Roman" w:cs="Times New Roman" w:hint="eastAsia"/>
                <w:szCs w:val="24"/>
              </w:rPr>
              <w:t>附件</w:t>
            </w:r>
            <w:r w:rsidRPr="00ED6765">
              <w:rPr>
                <w:rFonts w:ascii="Times New Roman" w:eastAsia="宋体" w:hAnsi="Times New Roman" w:cs="Times New Roman" w:hint="eastAsia"/>
                <w:szCs w:val="24"/>
              </w:rPr>
              <w:t>20</w:t>
            </w:r>
          </w:p>
        </w:tc>
      </w:tr>
    </w:tbl>
    <w:p w:rsidR="00527434" w:rsidRDefault="00527434" w:rsidP="0010733A">
      <w:pPr>
        <w:ind w:firstLineChars="200" w:firstLine="560"/>
        <w:rPr>
          <w:sz w:val="28"/>
          <w:szCs w:val="28"/>
        </w:rPr>
      </w:pPr>
    </w:p>
    <w:p w:rsidR="00831E07" w:rsidRDefault="00E03A17" w:rsidP="0010733A">
      <w:pPr>
        <w:ind w:firstLineChars="200" w:firstLine="560"/>
        <w:rPr>
          <w:sz w:val="28"/>
          <w:szCs w:val="28"/>
        </w:rPr>
      </w:pPr>
      <w:r>
        <w:rPr>
          <w:rFonts w:hint="eastAsia"/>
          <w:sz w:val="28"/>
          <w:szCs w:val="28"/>
        </w:rPr>
        <w:t>七</w:t>
      </w:r>
      <w:r>
        <w:rPr>
          <w:sz w:val="28"/>
          <w:szCs w:val="28"/>
        </w:rPr>
        <w:t>、</w:t>
      </w:r>
      <w:r w:rsidR="00831E07">
        <w:rPr>
          <w:rFonts w:hint="eastAsia"/>
          <w:sz w:val="28"/>
          <w:szCs w:val="28"/>
        </w:rPr>
        <w:t>主要完成人情况</w:t>
      </w:r>
    </w:p>
    <w:p w:rsidR="00367EDE" w:rsidRPr="00367EDE" w:rsidRDefault="00367EDE" w:rsidP="0010733A">
      <w:pPr>
        <w:ind w:firstLineChars="200" w:firstLine="560"/>
        <w:rPr>
          <w:sz w:val="28"/>
          <w:szCs w:val="28"/>
        </w:rPr>
      </w:pPr>
      <w:r w:rsidRPr="00367EDE">
        <w:rPr>
          <w:rFonts w:hint="eastAsia"/>
          <w:sz w:val="28"/>
          <w:szCs w:val="28"/>
        </w:rPr>
        <w:t>1.</w:t>
      </w:r>
      <w:r w:rsidRPr="00367EDE">
        <w:rPr>
          <w:rFonts w:hint="eastAsia"/>
          <w:sz w:val="28"/>
          <w:szCs w:val="28"/>
        </w:rPr>
        <w:t>姓名：单虎，排序：</w:t>
      </w:r>
      <w:r w:rsidRPr="00367EDE">
        <w:rPr>
          <w:rFonts w:hint="eastAsia"/>
          <w:sz w:val="28"/>
          <w:szCs w:val="28"/>
        </w:rPr>
        <w:t>1/12</w:t>
      </w:r>
      <w:r w:rsidRPr="00367EDE">
        <w:rPr>
          <w:rFonts w:hint="eastAsia"/>
          <w:sz w:val="28"/>
          <w:szCs w:val="28"/>
        </w:rPr>
        <w:t>，职称：教授</w:t>
      </w:r>
    </w:p>
    <w:p w:rsidR="00367EDE" w:rsidRPr="00367EDE" w:rsidRDefault="00367EDE" w:rsidP="0010733A">
      <w:pPr>
        <w:ind w:firstLineChars="200" w:firstLine="560"/>
        <w:rPr>
          <w:sz w:val="28"/>
          <w:szCs w:val="28"/>
        </w:rPr>
      </w:pPr>
      <w:r w:rsidRPr="00367EDE">
        <w:rPr>
          <w:rFonts w:hint="eastAsia"/>
          <w:sz w:val="28"/>
          <w:szCs w:val="28"/>
        </w:rPr>
        <w:t>贡献具体描述：负责整个项目的总体规划、实施，制定研究方案、组织实施、新兽药的研制、项目推广应用的组织实施及撰写研究总结，对本项目进行全程技术监督，主要研制了用于预防和治疗蓝耳病、禽流感、鸡传染性喉气管炎、家禽大肠杆菌病等感染性疾病的中药制剂，研制防治奶牛乳房炎的中药微囊，并研究其作用机理，对陆生中草药和海洋藻类中具有抗菌抗病毒活性物质进行提取、纯化。对该项目“主要科技创新”栏中所列第</w:t>
      </w:r>
      <w:r w:rsidRPr="00367EDE">
        <w:rPr>
          <w:rFonts w:hint="eastAsia"/>
          <w:sz w:val="28"/>
          <w:szCs w:val="28"/>
        </w:rPr>
        <w:t>1</w:t>
      </w:r>
      <w:r w:rsidRPr="00367EDE">
        <w:rPr>
          <w:rFonts w:hint="eastAsia"/>
          <w:sz w:val="28"/>
          <w:szCs w:val="28"/>
        </w:rPr>
        <w:t>、</w:t>
      </w:r>
      <w:r w:rsidRPr="00367EDE">
        <w:rPr>
          <w:rFonts w:hint="eastAsia"/>
          <w:sz w:val="28"/>
          <w:szCs w:val="28"/>
        </w:rPr>
        <w:t xml:space="preserve">2 </w:t>
      </w:r>
      <w:r w:rsidRPr="00367EDE">
        <w:rPr>
          <w:rFonts w:hint="eastAsia"/>
          <w:sz w:val="28"/>
          <w:szCs w:val="28"/>
        </w:rPr>
        <w:t>项创新做出了创造性贡献。</w:t>
      </w:r>
    </w:p>
    <w:p w:rsidR="00367EDE" w:rsidRDefault="00367EDE" w:rsidP="0010733A">
      <w:pPr>
        <w:ind w:firstLineChars="200" w:firstLine="560"/>
        <w:rPr>
          <w:sz w:val="28"/>
          <w:szCs w:val="28"/>
        </w:rPr>
      </w:pPr>
      <w:r w:rsidRPr="00367EDE">
        <w:rPr>
          <w:rFonts w:hint="eastAsia"/>
          <w:sz w:val="28"/>
          <w:szCs w:val="28"/>
        </w:rPr>
        <w:t>2.</w:t>
      </w:r>
      <w:r w:rsidRPr="00367EDE">
        <w:rPr>
          <w:rFonts w:hint="eastAsia"/>
          <w:sz w:val="28"/>
          <w:szCs w:val="28"/>
        </w:rPr>
        <w:t>姓名：陈洪亮，排序：</w:t>
      </w:r>
      <w:r w:rsidRPr="00367EDE">
        <w:rPr>
          <w:rFonts w:hint="eastAsia"/>
          <w:sz w:val="28"/>
          <w:szCs w:val="28"/>
        </w:rPr>
        <w:t>2/12</w:t>
      </w:r>
      <w:r w:rsidRPr="00367EDE">
        <w:rPr>
          <w:rFonts w:hint="eastAsia"/>
          <w:sz w:val="28"/>
          <w:szCs w:val="28"/>
        </w:rPr>
        <w:t>，职称：高级畜牧师</w:t>
      </w:r>
    </w:p>
    <w:p w:rsidR="00367EDE" w:rsidRPr="00367EDE" w:rsidRDefault="00367EDE" w:rsidP="0010733A">
      <w:pPr>
        <w:ind w:firstLineChars="200" w:firstLine="560"/>
        <w:rPr>
          <w:sz w:val="28"/>
          <w:szCs w:val="28"/>
        </w:rPr>
      </w:pPr>
      <w:r w:rsidRPr="00367EDE">
        <w:rPr>
          <w:rFonts w:hint="eastAsia"/>
          <w:sz w:val="28"/>
          <w:szCs w:val="28"/>
        </w:rPr>
        <w:lastRenderedPageBreak/>
        <w:t>贡献具体描述：负责项目的科研开发工作，进行紫锥菊药材资源的分布和质量调查；提出紫锥菊在动物上的用途，并对紫锥菊制剂进行了动物临床应用的研究；进行了紫锥菊提取工艺的研究。对该项目“主要科技创新”栏</w:t>
      </w:r>
    </w:p>
    <w:p w:rsidR="00367EDE" w:rsidRPr="00367EDE" w:rsidRDefault="00367EDE" w:rsidP="0010733A">
      <w:pPr>
        <w:ind w:firstLineChars="200" w:firstLine="560"/>
        <w:rPr>
          <w:sz w:val="28"/>
          <w:szCs w:val="28"/>
        </w:rPr>
      </w:pPr>
      <w:r w:rsidRPr="00367EDE">
        <w:rPr>
          <w:rFonts w:hint="eastAsia"/>
          <w:sz w:val="28"/>
          <w:szCs w:val="28"/>
        </w:rPr>
        <w:t>中所列第</w:t>
      </w:r>
      <w:r w:rsidRPr="00367EDE">
        <w:rPr>
          <w:rFonts w:hint="eastAsia"/>
          <w:sz w:val="28"/>
          <w:szCs w:val="28"/>
        </w:rPr>
        <w:t xml:space="preserve">3 </w:t>
      </w:r>
      <w:r w:rsidRPr="00367EDE">
        <w:rPr>
          <w:rFonts w:hint="eastAsia"/>
          <w:sz w:val="28"/>
          <w:szCs w:val="28"/>
        </w:rPr>
        <w:t>项创新做出了创造性贡献。</w:t>
      </w:r>
    </w:p>
    <w:p w:rsidR="00367EDE" w:rsidRPr="00367EDE" w:rsidRDefault="00367EDE" w:rsidP="0010733A">
      <w:pPr>
        <w:ind w:firstLineChars="200" w:firstLine="560"/>
        <w:rPr>
          <w:sz w:val="28"/>
          <w:szCs w:val="28"/>
        </w:rPr>
      </w:pPr>
      <w:r w:rsidRPr="00367EDE">
        <w:rPr>
          <w:rFonts w:hint="eastAsia"/>
          <w:sz w:val="28"/>
          <w:szCs w:val="28"/>
        </w:rPr>
        <w:t>3.</w:t>
      </w:r>
      <w:r w:rsidRPr="00367EDE">
        <w:rPr>
          <w:rFonts w:hint="eastAsia"/>
          <w:sz w:val="28"/>
          <w:szCs w:val="28"/>
        </w:rPr>
        <w:t>姓名：蒋贻海，排序：</w:t>
      </w:r>
      <w:r w:rsidRPr="00367EDE">
        <w:rPr>
          <w:rFonts w:hint="eastAsia"/>
          <w:sz w:val="28"/>
          <w:szCs w:val="28"/>
        </w:rPr>
        <w:t>3/12</w:t>
      </w:r>
      <w:r w:rsidRPr="00367EDE">
        <w:rPr>
          <w:rFonts w:hint="eastAsia"/>
          <w:sz w:val="28"/>
          <w:szCs w:val="28"/>
        </w:rPr>
        <w:t>，职称：高级兽医师</w:t>
      </w:r>
    </w:p>
    <w:p w:rsidR="00367EDE" w:rsidRPr="00367EDE" w:rsidRDefault="00367EDE" w:rsidP="0010733A">
      <w:pPr>
        <w:ind w:firstLineChars="200" w:firstLine="560"/>
        <w:rPr>
          <w:sz w:val="28"/>
          <w:szCs w:val="28"/>
        </w:rPr>
      </w:pPr>
      <w:r w:rsidRPr="00367EDE">
        <w:rPr>
          <w:rFonts w:hint="eastAsia"/>
          <w:sz w:val="28"/>
          <w:szCs w:val="28"/>
        </w:rPr>
        <w:t>贡献具体描述：本项目进行技术指导，参与该项目产品的设计、开发及推广应用工作，参与紫锥菊新兽药的研制，紫锥菊提取工艺的研究。对该项目“主要科技创新”栏中所列第</w:t>
      </w:r>
      <w:r w:rsidRPr="00367EDE">
        <w:rPr>
          <w:rFonts w:hint="eastAsia"/>
          <w:sz w:val="28"/>
          <w:szCs w:val="28"/>
        </w:rPr>
        <w:t>2</w:t>
      </w:r>
      <w:r w:rsidRPr="00367EDE">
        <w:rPr>
          <w:rFonts w:hint="eastAsia"/>
          <w:sz w:val="28"/>
          <w:szCs w:val="28"/>
        </w:rPr>
        <w:t>、</w:t>
      </w:r>
      <w:r w:rsidRPr="00367EDE">
        <w:rPr>
          <w:rFonts w:hint="eastAsia"/>
          <w:sz w:val="28"/>
          <w:szCs w:val="28"/>
        </w:rPr>
        <w:t xml:space="preserve">3 </w:t>
      </w:r>
      <w:r w:rsidRPr="00367EDE">
        <w:rPr>
          <w:rFonts w:hint="eastAsia"/>
          <w:sz w:val="28"/>
          <w:szCs w:val="28"/>
        </w:rPr>
        <w:t>项创新做出了创造性贡献。</w:t>
      </w:r>
    </w:p>
    <w:p w:rsidR="00B642E2" w:rsidRPr="00B642E2" w:rsidRDefault="00367EDE" w:rsidP="00B642E2">
      <w:pPr>
        <w:ind w:firstLineChars="200" w:firstLine="560"/>
        <w:rPr>
          <w:sz w:val="28"/>
          <w:szCs w:val="28"/>
        </w:rPr>
      </w:pPr>
      <w:r w:rsidRPr="00367EDE">
        <w:rPr>
          <w:rFonts w:hint="eastAsia"/>
          <w:sz w:val="28"/>
          <w:szCs w:val="28"/>
        </w:rPr>
        <w:t>4.</w:t>
      </w:r>
      <w:r w:rsidR="00B642E2" w:rsidRPr="00B642E2">
        <w:rPr>
          <w:rFonts w:hint="eastAsia"/>
        </w:rPr>
        <w:t xml:space="preserve"> </w:t>
      </w:r>
      <w:r w:rsidR="00B642E2" w:rsidRPr="00B642E2">
        <w:rPr>
          <w:rFonts w:hint="eastAsia"/>
          <w:sz w:val="28"/>
          <w:szCs w:val="28"/>
        </w:rPr>
        <w:t>姓名：张启迪，排序：</w:t>
      </w:r>
      <w:r w:rsidR="00B642E2">
        <w:rPr>
          <w:sz w:val="28"/>
          <w:szCs w:val="28"/>
        </w:rPr>
        <w:t>4</w:t>
      </w:r>
      <w:r w:rsidR="00B642E2" w:rsidRPr="00B642E2">
        <w:rPr>
          <w:rFonts w:hint="eastAsia"/>
          <w:sz w:val="28"/>
          <w:szCs w:val="28"/>
        </w:rPr>
        <w:t>/12</w:t>
      </w:r>
      <w:r w:rsidR="00B642E2" w:rsidRPr="00B642E2">
        <w:rPr>
          <w:rFonts w:hint="eastAsia"/>
          <w:sz w:val="28"/>
          <w:szCs w:val="28"/>
        </w:rPr>
        <w:t>，职称：副教授</w:t>
      </w:r>
    </w:p>
    <w:p w:rsidR="00367EDE" w:rsidRPr="00367EDE" w:rsidRDefault="00B642E2" w:rsidP="00B642E2">
      <w:pPr>
        <w:ind w:firstLineChars="200" w:firstLine="560"/>
        <w:rPr>
          <w:sz w:val="28"/>
          <w:szCs w:val="28"/>
        </w:rPr>
      </w:pPr>
      <w:r w:rsidRPr="00B642E2">
        <w:rPr>
          <w:rFonts w:hint="eastAsia"/>
          <w:sz w:val="28"/>
          <w:szCs w:val="28"/>
        </w:rPr>
        <w:t>贡献具体描述：参与项目的实施，制定研究方案、新兽药的研制、参与实验设计及撰写研究总结，主要研制了用于预防和治疗家禽大肠杆菌病、鸡传染性喉气管、蓝耳病等感染性疾病的口服中药制剂。对该项目“主要科技创新”栏中所列第</w:t>
      </w:r>
      <w:r w:rsidRPr="00B642E2">
        <w:rPr>
          <w:rFonts w:hint="eastAsia"/>
          <w:sz w:val="28"/>
          <w:szCs w:val="28"/>
        </w:rPr>
        <w:t>1</w:t>
      </w:r>
      <w:r w:rsidRPr="00B642E2">
        <w:rPr>
          <w:rFonts w:hint="eastAsia"/>
          <w:sz w:val="28"/>
          <w:szCs w:val="28"/>
        </w:rPr>
        <w:t>、</w:t>
      </w:r>
      <w:r w:rsidRPr="00B642E2">
        <w:rPr>
          <w:rFonts w:hint="eastAsia"/>
          <w:sz w:val="28"/>
          <w:szCs w:val="28"/>
        </w:rPr>
        <w:t xml:space="preserve">2 </w:t>
      </w:r>
      <w:r w:rsidRPr="00B642E2">
        <w:rPr>
          <w:rFonts w:hint="eastAsia"/>
          <w:sz w:val="28"/>
          <w:szCs w:val="28"/>
        </w:rPr>
        <w:t>项创新做出了创造性贡献。</w:t>
      </w:r>
    </w:p>
    <w:p w:rsidR="00B642E2" w:rsidRPr="00B642E2" w:rsidRDefault="00367EDE" w:rsidP="00B642E2">
      <w:pPr>
        <w:ind w:firstLineChars="200" w:firstLine="560"/>
        <w:rPr>
          <w:sz w:val="28"/>
          <w:szCs w:val="28"/>
        </w:rPr>
      </w:pPr>
      <w:r w:rsidRPr="00367EDE">
        <w:rPr>
          <w:rFonts w:hint="eastAsia"/>
          <w:sz w:val="28"/>
          <w:szCs w:val="28"/>
        </w:rPr>
        <w:t>5.</w:t>
      </w:r>
      <w:r w:rsidR="00B642E2" w:rsidRPr="00B642E2">
        <w:rPr>
          <w:rFonts w:hint="eastAsia"/>
        </w:rPr>
        <w:t xml:space="preserve"> </w:t>
      </w:r>
      <w:r w:rsidR="00B642E2" w:rsidRPr="00B642E2">
        <w:rPr>
          <w:rFonts w:hint="eastAsia"/>
          <w:sz w:val="28"/>
          <w:szCs w:val="28"/>
        </w:rPr>
        <w:t>姓名：殷中琼，排序：</w:t>
      </w:r>
      <w:r w:rsidR="00B642E2">
        <w:rPr>
          <w:sz w:val="28"/>
          <w:szCs w:val="28"/>
        </w:rPr>
        <w:t>5</w:t>
      </w:r>
      <w:r w:rsidR="00B642E2" w:rsidRPr="00B642E2">
        <w:rPr>
          <w:rFonts w:hint="eastAsia"/>
          <w:sz w:val="28"/>
          <w:szCs w:val="28"/>
        </w:rPr>
        <w:t>/12</w:t>
      </w:r>
      <w:r w:rsidR="00B642E2" w:rsidRPr="00B642E2">
        <w:rPr>
          <w:rFonts w:hint="eastAsia"/>
          <w:sz w:val="28"/>
          <w:szCs w:val="28"/>
        </w:rPr>
        <w:t>，职称：教授</w:t>
      </w:r>
    </w:p>
    <w:p w:rsidR="00B642E2" w:rsidRDefault="00B642E2" w:rsidP="00B642E2">
      <w:pPr>
        <w:ind w:firstLineChars="200" w:firstLine="560"/>
        <w:rPr>
          <w:sz w:val="28"/>
          <w:szCs w:val="28"/>
        </w:rPr>
      </w:pPr>
      <w:r w:rsidRPr="00B642E2">
        <w:rPr>
          <w:rFonts w:hint="eastAsia"/>
          <w:sz w:val="28"/>
          <w:szCs w:val="28"/>
        </w:rPr>
        <w:t>贡献具体描述：主要研制了用于预防和治疗羊疥螨病、兔真菌性皮肤病以及奶牛乳房炎的外用中药制剂和用于仔猪细菌性腹泻疾病、鸡沙门氏菌病、鸭疫里默氏杆菌病、猪传染性胸膜肺炎、鸡新城疫病毒、疱疹病毒感染性疾</w:t>
      </w:r>
      <w:r w:rsidRPr="00B642E2">
        <w:rPr>
          <w:rFonts w:hint="eastAsia"/>
          <w:sz w:val="28"/>
          <w:szCs w:val="28"/>
        </w:rPr>
        <w:lastRenderedPageBreak/>
        <w:t>病的口服中药制剂，对该项目“主要科技创新”栏中所列第</w:t>
      </w:r>
      <w:r w:rsidRPr="00B642E2">
        <w:rPr>
          <w:rFonts w:hint="eastAsia"/>
          <w:sz w:val="28"/>
          <w:szCs w:val="28"/>
        </w:rPr>
        <w:t>1</w:t>
      </w:r>
      <w:r w:rsidRPr="00B642E2">
        <w:rPr>
          <w:rFonts w:hint="eastAsia"/>
          <w:sz w:val="28"/>
          <w:szCs w:val="28"/>
        </w:rPr>
        <w:t>、</w:t>
      </w:r>
      <w:r w:rsidRPr="00B642E2">
        <w:rPr>
          <w:rFonts w:hint="eastAsia"/>
          <w:sz w:val="28"/>
          <w:szCs w:val="28"/>
        </w:rPr>
        <w:t xml:space="preserve">2 </w:t>
      </w:r>
      <w:r w:rsidRPr="00B642E2">
        <w:rPr>
          <w:rFonts w:hint="eastAsia"/>
          <w:sz w:val="28"/>
          <w:szCs w:val="28"/>
        </w:rPr>
        <w:t>项创新做出了创造性贡献。</w:t>
      </w:r>
    </w:p>
    <w:p w:rsidR="00367EDE" w:rsidRPr="00367EDE" w:rsidRDefault="00367EDE" w:rsidP="0010733A">
      <w:pPr>
        <w:ind w:firstLineChars="200" w:firstLine="560"/>
        <w:rPr>
          <w:sz w:val="28"/>
          <w:szCs w:val="28"/>
        </w:rPr>
      </w:pPr>
      <w:r w:rsidRPr="00367EDE">
        <w:rPr>
          <w:rFonts w:hint="eastAsia"/>
          <w:sz w:val="28"/>
          <w:szCs w:val="28"/>
        </w:rPr>
        <w:t>6.</w:t>
      </w:r>
      <w:r w:rsidRPr="00367EDE">
        <w:rPr>
          <w:rFonts w:hint="eastAsia"/>
          <w:sz w:val="28"/>
          <w:szCs w:val="28"/>
        </w:rPr>
        <w:t>姓名：王海挺，排序：</w:t>
      </w:r>
      <w:r w:rsidRPr="00367EDE">
        <w:rPr>
          <w:rFonts w:hint="eastAsia"/>
          <w:sz w:val="28"/>
          <w:szCs w:val="28"/>
        </w:rPr>
        <w:t>6/12</w:t>
      </w:r>
      <w:r w:rsidRPr="00367EDE">
        <w:rPr>
          <w:rFonts w:hint="eastAsia"/>
          <w:sz w:val="28"/>
          <w:szCs w:val="28"/>
        </w:rPr>
        <w:t>，职称：工程师</w:t>
      </w:r>
    </w:p>
    <w:p w:rsidR="00367EDE" w:rsidRPr="00367EDE" w:rsidRDefault="00367EDE" w:rsidP="0010733A">
      <w:pPr>
        <w:ind w:firstLineChars="200" w:firstLine="560"/>
        <w:rPr>
          <w:sz w:val="28"/>
          <w:szCs w:val="28"/>
        </w:rPr>
      </w:pPr>
      <w:r w:rsidRPr="00367EDE">
        <w:rPr>
          <w:rFonts w:hint="eastAsia"/>
          <w:sz w:val="28"/>
          <w:szCs w:val="28"/>
        </w:rPr>
        <w:t>贡献具体描述：负责项目的科研开发工作，参与了紫锥菊制剂生产工艺研究、稳定性研究。参与紫锥菊药材的安全药理学研究。确定了紫锥菊末超微粉碎的工艺，对制剂进行稳定性考察和质量研究等。对该项目“主要科技创新”栏中所列第</w:t>
      </w:r>
      <w:r w:rsidRPr="00367EDE">
        <w:rPr>
          <w:rFonts w:hint="eastAsia"/>
          <w:sz w:val="28"/>
          <w:szCs w:val="28"/>
        </w:rPr>
        <w:t xml:space="preserve">3 </w:t>
      </w:r>
      <w:r w:rsidRPr="00367EDE">
        <w:rPr>
          <w:rFonts w:hint="eastAsia"/>
          <w:sz w:val="28"/>
          <w:szCs w:val="28"/>
        </w:rPr>
        <w:t>项创新做出了创造性贡献。</w:t>
      </w:r>
    </w:p>
    <w:p w:rsidR="00367EDE" w:rsidRPr="00367EDE" w:rsidRDefault="00367EDE" w:rsidP="0010733A">
      <w:pPr>
        <w:ind w:firstLineChars="200" w:firstLine="560"/>
        <w:rPr>
          <w:sz w:val="28"/>
          <w:szCs w:val="28"/>
        </w:rPr>
      </w:pPr>
      <w:r w:rsidRPr="00367EDE">
        <w:rPr>
          <w:rFonts w:hint="eastAsia"/>
          <w:sz w:val="28"/>
          <w:szCs w:val="28"/>
        </w:rPr>
        <w:t>7.</w:t>
      </w:r>
      <w:r w:rsidRPr="00367EDE">
        <w:rPr>
          <w:rFonts w:hint="eastAsia"/>
          <w:sz w:val="28"/>
          <w:szCs w:val="28"/>
        </w:rPr>
        <w:t>姓名：钟英杰，排序：</w:t>
      </w:r>
      <w:r w:rsidRPr="00367EDE">
        <w:rPr>
          <w:rFonts w:hint="eastAsia"/>
          <w:sz w:val="28"/>
          <w:szCs w:val="28"/>
        </w:rPr>
        <w:t>7/12</w:t>
      </w:r>
      <w:r w:rsidRPr="00367EDE">
        <w:rPr>
          <w:rFonts w:hint="eastAsia"/>
          <w:sz w:val="28"/>
          <w:szCs w:val="28"/>
        </w:rPr>
        <w:t>，职称：中级药师</w:t>
      </w:r>
    </w:p>
    <w:p w:rsidR="00367EDE" w:rsidRPr="00367EDE" w:rsidRDefault="00367EDE" w:rsidP="0010733A">
      <w:pPr>
        <w:ind w:firstLineChars="200" w:firstLine="560"/>
        <w:rPr>
          <w:sz w:val="28"/>
          <w:szCs w:val="28"/>
        </w:rPr>
      </w:pPr>
      <w:r w:rsidRPr="00367EDE">
        <w:rPr>
          <w:rFonts w:hint="eastAsia"/>
          <w:sz w:val="28"/>
          <w:szCs w:val="28"/>
        </w:rPr>
        <w:t>贡献具体描述：主要负责紫锥菊制剂、清解颗粒等中兽药系列产品的生产工艺、稳定性研究、药理毒理研究、临床研究及推广。整理新兽药注册资料并进行申报。</w:t>
      </w:r>
      <w:r w:rsidR="00FC3E99" w:rsidRPr="00FC3E99">
        <w:rPr>
          <w:rFonts w:hint="eastAsia"/>
          <w:sz w:val="28"/>
          <w:szCs w:val="28"/>
        </w:rPr>
        <w:t>对该项目“主要科技创新”栏中所列第</w:t>
      </w:r>
      <w:r w:rsidR="00FC3E99" w:rsidRPr="00FC3E99">
        <w:rPr>
          <w:rFonts w:hint="eastAsia"/>
          <w:sz w:val="28"/>
          <w:szCs w:val="28"/>
        </w:rPr>
        <w:t xml:space="preserve">2 </w:t>
      </w:r>
      <w:r w:rsidR="00FC3E99">
        <w:rPr>
          <w:rFonts w:hint="eastAsia"/>
          <w:sz w:val="28"/>
          <w:szCs w:val="28"/>
        </w:rPr>
        <w:t>，</w:t>
      </w:r>
      <w:r w:rsidR="00FC3E99">
        <w:rPr>
          <w:rFonts w:hint="eastAsia"/>
          <w:sz w:val="28"/>
          <w:szCs w:val="28"/>
        </w:rPr>
        <w:t>3</w:t>
      </w:r>
      <w:r w:rsidR="00FC3E99">
        <w:rPr>
          <w:rFonts w:hint="eastAsia"/>
          <w:sz w:val="28"/>
          <w:szCs w:val="28"/>
        </w:rPr>
        <w:t>项创新做出了创造性贡献</w:t>
      </w:r>
      <w:r w:rsidR="00FC3E99" w:rsidRPr="00FC3E99">
        <w:rPr>
          <w:rFonts w:hint="eastAsia"/>
          <w:sz w:val="28"/>
          <w:szCs w:val="28"/>
        </w:rPr>
        <w:t>。</w:t>
      </w:r>
    </w:p>
    <w:p w:rsidR="00367EDE" w:rsidRPr="00367EDE" w:rsidRDefault="00367EDE" w:rsidP="0010733A">
      <w:pPr>
        <w:ind w:firstLineChars="200" w:firstLine="560"/>
        <w:rPr>
          <w:sz w:val="28"/>
          <w:szCs w:val="28"/>
        </w:rPr>
      </w:pPr>
      <w:r w:rsidRPr="00367EDE">
        <w:rPr>
          <w:rFonts w:hint="eastAsia"/>
          <w:sz w:val="28"/>
          <w:szCs w:val="28"/>
        </w:rPr>
        <w:t>8.</w:t>
      </w:r>
      <w:r w:rsidRPr="00367EDE">
        <w:rPr>
          <w:rFonts w:hint="eastAsia"/>
          <w:sz w:val="28"/>
          <w:szCs w:val="28"/>
        </w:rPr>
        <w:t>姓名：吕海涛，排序：</w:t>
      </w:r>
      <w:r w:rsidRPr="00367EDE">
        <w:rPr>
          <w:rFonts w:hint="eastAsia"/>
          <w:sz w:val="28"/>
          <w:szCs w:val="28"/>
        </w:rPr>
        <w:t>8/12</w:t>
      </w:r>
      <w:r w:rsidRPr="00367EDE">
        <w:rPr>
          <w:rFonts w:hint="eastAsia"/>
          <w:sz w:val="28"/>
          <w:szCs w:val="28"/>
        </w:rPr>
        <w:t>，职称：教授</w:t>
      </w:r>
    </w:p>
    <w:p w:rsidR="00367EDE" w:rsidRPr="00367EDE" w:rsidRDefault="00367EDE" w:rsidP="0010733A">
      <w:pPr>
        <w:ind w:firstLineChars="200" w:firstLine="560"/>
        <w:rPr>
          <w:sz w:val="28"/>
          <w:szCs w:val="28"/>
        </w:rPr>
      </w:pPr>
      <w:r w:rsidRPr="00367EDE">
        <w:rPr>
          <w:rFonts w:hint="eastAsia"/>
          <w:sz w:val="28"/>
          <w:szCs w:val="28"/>
        </w:rPr>
        <w:t>贡献具体描述：参与项目的实施，制定研究方案。主要对陆生中草药和海洋藻类中具有抗菌抗病毒活性物质进行提取、纯化，并进行化学修饰，使其具有更高的抗氧化和抑菌活性。以海洋副产品浒苔为研究对象，提取活性浒苔多糖，并对其进行化学降解研究，获得具有更高生物活性的降解浒苔多糖，并进行硒化修饰，提高了抑菌效果。</w:t>
      </w:r>
      <w:r w:rsidR="00FC3E99" w:rsidRPr="00FC3E99">
        <w:rPr>
          <w:rFonts w:hint="eastAsia"/>
          <w:sz w:val="28"/>
          <w:szCs w:val="28"/>
        </w:rPr>
        <w:lastRenderedPageBreak/>
        <w:t>对该项目“主要科技创新”栏中所列第</w:t>
      </w:r>
      <w:r w:rsidR="00FC3E99" w:rsidRPr="00FC3E99">
        <w:rPr>
          <w:rFonts w:hint="eastAsia"/>
          <w:sz w:val="28"/>
          <w:szCs w:val="28"/>
        </w:rPr>
        <w:t xml:space="preserve">2 </w:t>
      </w:r>
      <w:r w:rsidR="00FC3E99" w:rsidRPr="00FC3E99">
        <w:rPr>
          <w:rFonts w:hint="eastAsia"/>
          <w:sz w:val="28"/>
          <w:szCs w:val="28"/>
        </w:rPr>
        <w:t>项创新做出了创造性贡献。</w:t>
      </w:r>
    </w:p>
    <w:p w:rsidR="00367EDE" w:rsidRPr="00367EDE" w:rsidRDefault="00367EDE" w:rsidP="0010733A">
      <w:pPr>
        <w:ind w:firstLineChars="200" w:firstLine="560"/>
        <w:rPr>
          <w:sz w:val="28"/>
          <w:szCs w:val="28"/>
        </w:rPr>
      </w:pPr>
      <w:r w:rsidRPr="00367EDE">
        <w:rPr>
          <w:rFonts w:hint="eastAsia"/>
          <w:sz w:val="28"/>
          <w:szCs w:val="28"/>
        </w:rPr>
        <w:t>9.</w:t>
      </w:r>
      <w:r w:rsidRPr="00367EDE">
        <w:rPr>
          <w:rFonts w:hint="eastAsia"/>
          <w:sz w:val="28"/>
          <w:szCs w:val="28"/>
        </w:rPr>
        <w:t>姓名：张传津，排序：</w:t>
      </w:r>
      <w:r w:rsidRPr="00367EDE">
        <w:rPr>
          <w:rFonts w:hint="eastAsia"/>
          <w:sz w:val="28"/>
          <w:szCs w:val="28"/>
        </w:rPr>
        <w:t>9/12</w:t>
      </w:r>
      <w:r w:rsidRPr="00367EDE">
        <w:rPr>
          <w:rFonts w:hint="eastAsia"/>
          <w:sz w:val="28"/>
          <w:szCs w:val="28"/>
        </w:rPr>
        <w:t>，职称：工程师</w:t>
      </w:r>
    </w:p>
    <w:p w:rsidR="00367EDE" w:rsidRPr="00367EDE" w:rsidRDefault="00367EDE" w:rsidP="0010733A">
      <w:pPr>
        <w:ind w:firstLineChars="200" w:firstLine="560"/>
        <w:rPr>
          <w:sz w:val="28"/>
          <w:szCs w:val="28"/>
        </w:rPr>
      </w:pPr>
      <w:r w:rsidRPr="00367EDE">
        <w:rPr>
          <w:rFonts w:hint="eastAsia"/>
          <w:sz w:val="28"/>
          <w:szCs w:val="28"/>
        </w:rPr>
        <w:t>贡献具体描述：负责项目的科研开发工作，确定了以菊苣酸为含量指标成分，制定了液相色谱的含量测定方法，并参考国外样本，制定了显微鉴别方法。确定了紫锥菊末超微粉碎的工艺，对制剂进行稳定性考察和质量研究等。</w:t>
      </w:r>
      <w:r w:rsidR="00B4396F" w:rsidRPr="00B4396F">
        <w:rPr>
          <w:rFonts w:hint="eastAsia"/>
          <w:sz w:val="28"/>
          <w:szCs w:val="28"/>
        </w:rPr>
        <w:t>对该项目“主要科技创新”栏中所列第</w:t>
      </w:r>
      <w:r w:rsidR="00B4396F" w:rsidRPr="00B4396F">
        <w:rPr>
          <w:rFonts w:hint="eastAsia"/>
          <w:sz w:val="28"/>
          <w:szCs w:val="28"/>
        </w:rPr>
        <w:t xml:space="preserve">3 </w:t>
      </w:r>
      <w:r w:rsidR="00B4396F" w:rsidRPr="00B4396F">
        <w:rPr>
          <w:rFonts w:hint="eastAsia"/>
          <w:sz w:val="28"/>
          <w:szCs w:val="28"/>
        </w:rPr>
        <w:t>项创新做出了创造性贡献。</w:t>
      </w:r>
    </w:p>
    <w:p w:rsidR="00367EDE" w:rsidRPr="00367EDE" w:rsidRDefault="00367EDE" w:rsidP="0010733A">
      <w:pPr>
        <w:ind w:firstLineChars="200" w:firstLine="560"/>
        <w:rPr>
          <w:sz w:val="28"/>
          <w:szCs w:val="28"/>
        </w:rPr>
      </w:pPr>
      <w:r w:rsidRPr="00367EDE">
        <w:rPr>
          <w:rFonts w:hint="eastAsia"/>
          <w:sz w:val="28"/>
          <w:szCs w:val="28"/>
        </w:rPr>
        <w:t>10.</w:t>
      </w:r>
      <w:r w:rsidRPr="00367EDE">
        <w:rPr>
          <w:rFonts w:hint="eastAsia"/>
          <w:sz w:val="28"/>
          <w:szCs w:val="28"/>
        </w:rPr>
        <w:t>姓名：</w:t>
      </w:r>
      <w:r w:rsidR="00F57451" w:rsidRPr="00F57451">
        <w:rPr>
          <w:rFonts w:hint="eastAsia"/>
          <w:sz w:val="28"/>
          <w:szCs w:val="28"/>
        </w:rPr>
        <w:t>王艳玲</w:t>
      </w:r>
      <w:r w:rsidRPr="00367EDE">
        <w:rPr>
          <w:rFonts w:hint="eastAsia"/>
          <w:sz w:val="28"/>
          <w:szCs w:val="28"/>
        </w:rPr>
        <w:t>，排序：</w:t>
      </w:r>
      <w:r w:rsidRPr="00367EDE">
        <w:rPr>
          <w:rFonts w:hint="eastAsia"/>
          <w:sz w:val="28"/>
          <w:szCs w:val="28"/>
        </w:rPr>
        <w:t>10/12</w:t>
      </w:r>
      <w:r w:rsidRPr="00367EDE">
        <w:rPr>
          <w:rFonts w:hint="eastAsia"/>
          <w:sz w:val="28"/>
          <w:szCs w:val="28"/>
        </w:rPr>
        <w:t>，职称：工程师</w:t>
      </w:r>
    </w:p>
    <w:p w:rsidR="007F6E4D" w:rsidRPr="007F6E4D" w:rsidRDefault="00367EDE" w:rsidP="0010733A">
      <w:pPr>
        <w:ind w:firstLineChars="200" w:firstLine="560"/>
        <w:rPr>
          <w:sz w:val="28"/>
          <w:szCs w:val="28"/>
        </w:rPr>
      </w:pPr>
      <w:r w:rsidRPr="00367EDE">
        <w:rPr>
          <w:rFonts w:hint="eastAsia"/>
          <w:sz w:val="28"/>
          <w:szCs w:val="28"/>
        </w:rPr>
        <w:t>贡献具体描述：主要负责紫锥菊制剂、清解颗粒等中兽药系列产品的生产工艺、稳定性研究、药理毒理研究、临床研究及推广。整理新兽药注册资料并进行申报。</w:t>
      </w:r>
      <w:r w:rsidR="007F6E4D" w:rsidRPr="007F6E4D">
        <w:rPr>
          <w:rFonts w:hint="eastAsia"/>
          <w:sz w:val="28"/>
          <w:szCs w:val="28"/>
        </w:rPr>
        <w:t>对该项目“主要科技创新”栏中所列第</w:t>
      </w:r>
      <w:r w:rsidR="007F6E4D" w:rsidRPr="007F6E4D">
        <w:rPr>
          <w:rFonts w:hint="eastAsia"/>
          <w:sz w:val="28"/>
          <w:szCs w:val="28"/>
        </w:rPr>
        <w:t>2</w:t>
      </w:r>
      <w:r w:rsidR="007F6E4D" w:rsidRPr="007F6E4D">
        <w:rPr>
          <w:rFonts w:hint="eastAsia"/>
          <w:sz w:val="28"/>
          <w:szCs w:val="28"/>
        </w:rPr>
        <w:t>、</w:t>
      </w:r>
      <w:r w:rsidR="007F6E4D" w:rsidRPr="007F6E4D">
        <w:rPr>
          <w:rFonts w:hint="eastAsia"/>
          <w:sz w:val="28"/>
          <w:szCs w:val="28"/>
        </w:rPr>
        <w:t xml:space="preserve">3 </w:t>
      </w:r>
      <w:r w:rsidR="007F6E4D" w:rsidRPr="007F6E4D">
        <w:rPr>
          <w:rFonts w:hint="eastAsia"/>
          <w:sz w:val="28"/>
          <w:szCs w:val="28"/>
        </w:rPr>
        <w:t>项创新做出了创</w:t>
      </w:r>
    </w:p>
    <w:p w:rsidR="007F6E4D" w:rsidRDefault="007F6E4D" w:rsidP="0010733A">
      <w:pPr>
        <w:ind w:firstLineChars="200" w:firstLine="560"/>
        <w:rPr>
          <w:sz w:val="28"/>
          <w:szCs w:val="28"/>
        </w:rPr>
      </w:pPr>
      <w:r w:rsidRPr="007F6E4D">
        <w:rPr>
          <w:rFonts w:hint="eastAsia"/>
          <w:sz w:val="28"/>
          <w:szCs w:val="28"/>
        </w:rPr>
        <w:t>造性贡献。</w:t>
      </w:r>
    </w:p>
    <w:p w:rsidR="00367EDE" w:rsidRPr="00367EDE" w:rsidRDefault="00367EDE" w:rsidP="0010733A">
      <w:pPr>
        <w:ind w:firstLineChars="200" w:firstLine="560"/>
        <w:rPr>
          <w:sz w:val="28"/>
          <w:szCs w:val="28"/>
        </w:rPr>
      </w:pPr>
      <w:r w:rsidRPr="00367EDE">
        <w:rPr>
          <w:rFonts w:hint="eastAsia"/>
          <w:sz w:val="28"/>
          <w:szCs w:val="28"/>
        </w:rPr>
        <w:t>11.</w:t>
      </w:r>
      <w:r w:rsidRPr="00367EDE">
        <w:rPr>
          <w:rFonts w:hint="eastAsia"/>
          <w:sz w:val="28"/>
          <w:szCs w:val="28"/>
        </w:rPr>
        <w:t>姓名：秦志华，排序：</w:t>
      </w:r>
      <w:r w:rsidRPr="00367EDE">
        <w:rPr>
          <w:rFonts w:hint="eastAsia"/>
          <w:sz w:val="28"/>
          <w:szCs w:val="28"/>
        </w:rPr>
        <w:t>11/12</w:t>
      </w:r>
      <w:r>
        <w:rPr>
          <w:rFonts w:hint="eastAsia"/>
          <w:sz w:val="28"/>
          <w:szCs w:val="28"/>
        </w:rPr>
        <w:t>，职称：实验师</w:t>
      </w:r>
    </w:p>
    <w:p w:rsidR="00E01A85" w:rsidRDefault="00367EDE" w:rsidP="0010733A">
      <w:pPr>
        <w:ind w:firstLineChars="200" w:firstLine="560"/>
        <w:rPr>
          <w:sz w:val="28"/>
          <w:szCs w:val="28"/>
        </w:rPr>
      </w:pPr>
      <w:r w:rsidRPr="00367EDE">
        <w:rPr>
          <w:rFonts w:hint="eastAsia"/>
          <w:sz w:val="28"/>
          <w:szCs w:val="28"/>
        </w:rPr>
        <w:t>贡献具体描述：参与项目的实施，制定研究方案、新兽药的研制，主要研制了用于预防和治疗家禽大肠杆菌病、鸡传染性喉气管、蓝耳病等感染性疾病的口服中药制剂。</w:t>
      </w:r>
      <w:r w:rsidR="00E01A85" w:rsidRPr="00E01A85">
        <w:rPr>
          <w:rFonts w:hint="eastAsia"/>
          <w:sz w:val="28"/>
          <w:szCs w:val="28"/>
        </w:rPr>
        <w:t>对该项目“主要科技创新”栏中所列第</w:t>
      </w:r>
      <w:r w:rsidR="00E01A85" w:rsidRPr="00E01A85">
        <w:rPr>
          <w:rFonts w:hint="eastAsia"/>
          <w:sz w:val="28"/>
          <w:szCs w:val="28"/>
        </w:rPr>
        <w:t>1</w:t>
      </w:r>
      <w:r w:rsidR="00E01A85" w:rsidRPr="00E01A85">
        <w:rPr>
          <w:rFonts w:hint="eastAsia"/>
          <w:sz w:val="28"/>
          <w:szCs w:val="28"/>
        </w:rPr>
        <w:t>、</w:t>
      </w:r>
      <w:r w:rsidR="00E01A85" w:rsidRPr="00E01A85">
        <w:rPr>
          <w:rFonts w:hint="eastAsia"/>
          <w:sz w:val="28"/>
          <w:szCs w:val="28"/>
        </w:rPr>
        <w:t xml:space="preserve">2 </w:t>
      </w:r>
      <w:r w:rsidR="00E01A85" w:rsidRPr="00E01A85">
        <w:rPr>
          <w:rFonts w:hint="eastAsia"/>
          <w:sz w:val="28"/>
          <w:szCs w:val="28"/>
        </w:rPr>
        <w:t>项创新做出了创造性贡献。</w:t>
      </w:r>
    </w:p>
    <w:p w:rsidR="00367EDE" w:rsidRPr="00367EDE" w:rsidRDefault="00367EDE" w:rsidP="0010733A">
      <w:pPr>
        <w:ind w:firstLineChars="200" w:firstLine="560"/>
        <w:rPr>
          <w:sz w:val="28"/>
          <w:szCs w:val="28"/>
        </w:rPr>
      </w:pPr>
      <w:r w:rsidRPr="00367EDE">
        <w:rPr>
          <w:rFonts w:hint="eastAsia"/>
          <w:sz w:val="28"/>
          <w:szCs w:val="28"/>
        </w:rPr>
        <w:lastRenderedPageBreak/>
        <w:t>12.</w:t>
      </w:r>
      <w:r w:rsidRPr="00367EDE">
        <w:rPr>
          <w:rFonts w:hint="eastAsia"/>
          <w:sz w:val="28"/>
          <w:szCs w:val="28"/>
        </w:rPr>
        <w:t>姓名：张传美，排序：</w:t>
      </w:r>
      <w:r w:rsidRPr="00367EDE">
        <w:rPr>
          <w:rFonts w:hint="eastAsia"/>
          <w:sz w:val="28"/>
          <w:szCs w:val="28"/>
        </w:rPr>
        <w:t>12/12</w:t>
      </w:r>
      <w:r w:rsidRPr="00367EDE">
        <w:rPr>
          <w:rFonts w:hint="eastAsia"/>
          <w:sz w:val="28"/>
          <w:szCs w:val="28"/>
        </w:rPr>
        <w:t>，职称：副教授，工作单位：青岛农业大学</w:t>
      </w:r>
    </w:p>
    <w:p w:rsidR="00E01A85" w:rsidRPr="00E01A85" w:rsidRDefault="00367EDE" w:rsidP="0010733A">
      <w:pPr>
        <w:ind w:firstLineChars="200" w:firstLine="560"/>
        <w:rPr>
          <w:sz w:val="28"/>
          <w:szCs w:val="28"/>
        </w:rPr>
      </w:pPr>
      <w:r w:rsidRPr="00367EDE">
        <w:rPr>
          <w:rFonts w:hint="eastAsia"/>
          <w:sz w:val="28"/>
          <w:szCs w:val="28"/>
        </w:rPr>
        <w:t>贡献具体描述：参与项目的实施，制定研究方案、新兽药的研制，主要研制了用于预防和治疗家禽大肠杆菌病、蓝耳病等感染性疾病的口服中药制剂及中药微囊的研制。</w:t>
      </w:r>
      <w:r w:rsidR="00E01A85" w:rsidRPr="00E01A85">
        <w:rPr>
          <w:rFonts w:hint="eastAsia"/>
          <w:sz w:val="28"/>
          <w:szCs w:val="28"/>
        </w:rPr>
        <w:t>。对该项目“主要科技创新”栏中所列第</w:t>
      </w:r>
      <w:r w:rsidR="00E01A85" w:rsidRPr="00E01A85">
        <w:rPr>
          <w:rFonts w:hint="eastAsia"/>
          <w:sz w:val="28"/>
          <w:szCs w:val="28"/>
        </w:rPr>
        <w:t>1</w:t>
      </w:r>
      <w:r w:rsidR="00E01A85" w:rsidRPr="00E01A85">
        <w:rPr>
          <w:rFonts w:hint="eastAsia"/>
          <w:sz w:val="28"/>
          <w:szCs w:val="28"/>
        </w:rPr>
        <w:t>、</w:t>
      </w:r>
      <w:r w:rsidR="00E01A85" w:rsidRPr="00E01A85">
        <w:rPr>
          <w:rFonts w:hint="eastAsia"/>
          <w:sz w:val="28"/>
          <w:szCs w:val="28"/>
        </w:rPr>
        <w:t xml:space="preserve">2 </w:t>
      </w:r>
      <w:r w:rsidR="00E01A85" w:rsidRPr="00E01A85">
        <w:rPr>
          <w:rFonts w:hint="eastAsia"/>
          <w:sz w:val="28"/>
          <w:szCs w:val="28"/>
        </w:rPr>
        <w:t>项创新做</w:t>
      </w:r>
    </w:p>
    <w:p w:rsidR="00E01A85" w:rsidRDefault="00E01A85" w:rsidP="0010733A">
      <w:pPr>
        <w:ind w:firstLineChars="200" w:firstLine="560"/>
        <w:rPr>
          <w:sz w:val="28"/>
          <w:szCs w:val="28"/>
        </w:rPr>
      </w:pPr>
      <w:r w:rsidRPr="00E01A85">
        <w:rPr>
          <w:rFonts w:hint="eastAsia"/>
          <w:sz w:val="28"/>
          <w:szCs w:val="28"/>
        </w:rPr>
        <w:t>出了创造性贡献。</w:t>
      </w:r>
    </w:p>
    <w:p w:rsidR="00E01A85" w:rsidRDefault="00E03A17" w:rsidP="0010733A">
      <w:pPr>
        <w:ind w:firstLineChars="200" w:firstLine="560"/>
        <w:rPr>
          <w:sz w:val="28"/>
          <w:szCs w:val="28"/>
        </w:rPr>
      </w:pPr>
      <w:r>
        <w:rPr>
          <w:rFonts w:hint="eastAsia"/>
          <w:sz w:val="28"/>
          <w:szCs w:val="28"/>
        </w:rPr>
        <w:t>八</w:t>
      </w:r>
      <w:r>
        <w:rPr>
          <w:sz w:val="28"/>
          <w:szCs w:val="28"/>
        </w:rPr>
        <w:t>、</w:t>
      </w:r>
      <w:r w:rsidR="00E01A85">
        <w:rPr>
          <w:rFonts w:hint="eastAsia"/>
          <w:sz w:val="28"/>
          <w:szCs w:val="28"/>
        </w:rPr>
        <w:t>主要完成单位及创新推广贡献</w:t>
      </w:r>
      <w:bookmarkStart w:id="0" w:name="_GoBack"/>
      <w:bookmarkEnd w:id="0"/>
    </w:p>
    <w:p w:rsidR="00E01A85" w:rsidRDefault="00E01A85" w:rsidP="0010733A">
      <w:pPr>
        <w:ind w:firstLineChars="200" w:firstLine="560"/>
        <w:rPr>
          <w:sz w:val="28"/>
          <w:szCs w:val="28"/>
        </w:rPr>
      </w:pPr>
      <w:r w:rsidRPr="00E01A85">
        <w:rPr>
          <w:rFonts w:hint="eastAsia"/>
          <w:sz w:val="28"/>
          <w:szCs w:val="28"/>
        </w:rPr>
        <w:t xml:space="preserve">1. </w:t>
      </w:r>
      <w:r w:rsidRPr="00E01A85">
        <w:rPr>
          <w:rFonts w:hint="eastAsia"/>
          <w:sz w:val="28"/>
          <w:szCs w:val="28"/>
        </w:rPr>
        <w:t>青岛农业大学，具体贡献：主要负责本项目的全程技术监督、动物实验、试验技术指导、组方筛选和项目成果的推广等。从项目立题、实施、技术和示范推广、经费管理、项目管理、技术培训、人才培养、鉴定、验收及报奖，均给予了大力支持，从人力、物力、财力等方面提供了保障，从而确保了项目按照计划进行，并取得了显著成效，达到预期目标。主要研制了用于预防和治疗蓝耳病、禽流感、鸡传染性喉气管炎、家禽大肠杆菌病等感染性疾病的中药制剂，研制防治奶牛乳房炎的中药微囊，并研究其作用机理，对中药中具有抗菌抗病毒活性物质进行提取、纯化。对该项目“主要科技创新”栏中所列第</w:t>
      </w:r>
      <w:r w:rsidRPr="00E01A85">
        <w:rPr>
          <w:rFonts w:hint="eastAsia"/>
          <w:sz w:val="28"/>
          <w:szCs w:val="28"/>
        </w:rPr>
        <w:t>1</w:t>
      </w:r>
      <w:r w:rsidRPr="00E01A85">
        <w:rPr>
          <w:rFonts w:hint="eastAsia"/>
          <w:sz w:val="28"/>
          <w:szCs w:val="28"/>
        </w:rPr>
        <w:t>、</w:t>
      </w:r>
      <w:r w:rsidRPr="00E01A85">
        <w:rPr>
          <w:rFonts w:hint="eastAsia"/>
          <w:sz w:val="28"/>
          <w:szCs w:val="28"/>
        </w:rPr>
        <w:t xml:space="preserve">2 </w:t>
      </w:r>
      <w:r w:rsidRPr="00E01A85">
        <w:rPr>
          <w:rFonts w:hint="eastAsia"/>
          <w:sz w:val="28"/>
          <w:szCs w:val="28"/>
        </w:rPr>
        <w:t>项创新做出了创造性贡献。</w:t>
      </w:r>
    </w:p>
    <w:p w:rsidR="0026436D" w:rsidRPr="0026436D" w:rsidRDefault="00E01A85" w:rsidP="0010733A">
      <w:pPr>
        <w:ind w:firstLineChars="200" w:firstLine="560"/>
        <w:rPr>
          <w:sz w:val="28"/>
          <w:szCs w:val="28"/>
        </w:rPr>
      </w:pPr>
      <w:r w:rsidRPr="00E01A85">
        <w:rPr>
          <w:rFonts w:hint="eastAsia"/>
          <w:sz w:val="28"/>
          <w:szCs w:val="28"/>
        </w:rPr>
        <w:t xml:space="preserve">2. </w:t>
      </w:r>
      <w:r w:rsidRPr="00E01A85">
        <w:rPr>
          <w:rFonts w:hint="eastAsia"/>
          <w:sz w:val="28"/>
          <w:szCs w:val="28"/>
        </w:rPr>
        <w:t>齐鲁动物保健品有限公司，具体贡献：</w:t>
      </w:r>
      <w:r w:rsidR="0026436D" w:rsidRPr="0026436D">
        <w:rPr>
          <w:rFonts w:hint="eastAsia"/>
          <w:sz w:val="28"/>
          <w:szCs w:val="28"/>
        </w:rPr>
        <w:t>主要负责新兽药研发、生产和产品推广等。单位提供了试验用地和各种必要设备，在资金配备、人力、物力方面给予了全力支持，保证该项目达到预期目标。</w:t>
      </w:r>
    </w:p>
    <w:p w:rsidR="0026436D" w:rsidRDefault="0026436D" w:rsidP="0010733A">
      <w:pPr>
        <w:ind w:firstLineChars="200" w:firstLine="560"/>
        <w:rPr>
          <w:sz w:val="28"/>
          <w:szCs w:val="28"/>
        </w:rPr>
      </w:pPr>
      <w:r w:rsidRPr="0026436D">
        <w:rPr>
          <w:rFonts w:hint="eastAsia"/>
          <w:sz w:val="28"/>
          <w:szCs w:val="28"/>
        </w:rPr>
        <w:lastRenderedPageBreak/>
        <w:t>对紫锥菊进行了全面系统的研究。对全国范围内紫锥菊资源进行考察，以紫锥菊药材产量和质量为指标，确定了药材生产基地。对该基地不同采收期的药材进行质量和药效学对比，确定最佳采收期。国内首次制定了紫锥菊药材及其制剂的药用质量标准，确定了紫锥菊的提取工艺，获得</w:t>
      </w:r>
      <w:r w:rsidRPr="0026436D">
        <w:rPr>
          <w:rFonts w:hint="eastAsia"/>
          <w:sz w:val="28"/>
          <w:szCs w:val="28"/>
        </w:rPr>
        <w:t xml:space="preserve">3 </w:t>
      </w:r>
      <w:r w:rsidRPr="0026436D">
        <w:rPr>
          <w:rFonts w:hint="eastAsia"/>
          <w:sz w:val="28"/>
          <w:szCs w:val="28"/>
        </w:rPr>
        <w:t>个国家一类新兽药证书。对该项目“主要科技创新”栏中所列第</w:t>
      </w:r>
      <w:r w:rsidRPr="0026436D">
        <w:rPr>
          <w:rFonts w:hint="eastAsia"/>
          <w:sz w:val="28"/>
          <w:szCs w:val="28"/>
        </w:rPr>
        <w:t xml:space="preserve">3 </w:t>
      </w:r>
      <w:r w:rsidRPr="0026436D">
        <w:rPr>
          <w:rFonts w:hint="eastAsia"/>
          <w:sz w:val="28"/>
          <w:szCs w:val="28"/>
        </w:rPr>
        <w:t>项创新做出了创造性贡献。</w:t>
      </w:r>
    </w:p>
    <w:p w:rsidR="0026436D" w:rsidRPr="0026436D" w:rsidRDefault="00E01A85" w:rsidP="0010733A">
      <w:pPr>
        <w:ind w:firstLineChars="200" w:firstLine="560"/>
        <w:rPr>
          <w:sz w:val="28"/>
          <w:szCs w:val="28"/>
        </w:rPr>
      </w:pPr>
      <w:r w:rsidRPr="00E01A85">
        <w:rPr>
          <w:rFonts w:hint="eastAsia"/>
          <w:sz w:val="28"/>
          <w:szCs w:val="28"/>
        </w:rPr>
        <w:t xml:space="preserve">3. </w:t>
      </w:r>
      <w:r w:rsidRPr="00E01A85">
        <w:rPr>
          <w:rFonts w:hint="eastAsia"/>
          <w:sz w:val="28"/>
          <w:szCs w:val="28"/>
        </w:rPr>
        <w:t>青岛蔚蓝生物股份有限公司，具体贡献：</w:t>
      </w:r>
      <w:r w:rsidR="0026436D" w:rsidRPr="0026436D">
        <w:rPr>
          <w:rFonts w:hint="eastAsia"/>
          <w:sz w:val="28"/>
          <w:szCs w:val="28"/>
        </w:rPr>
        <w:t>主要负责新兽药研制和生产等。在该项目的研制及推广过程中，公司花费了大量的人力、物力，负责实施本项目的研究和申报，并负责了该项目的推广，保证了该项目达到预期目标。</w:t>
      </w:r>
    </w:p>
    <w:p w:rsidR="00E01A85" w:rsidRPr="00E01A85" w:rsidRDefault="0026436D" w:rsidP="0010733A">
      <w:pPr>
        <w:ind w:firstLineChars="200" w:firstLine="560"/>
        <w:rPr>
          <w:sz w:val="28"/>
          <w:szCs w:val="28"/>
        </w:rPr>
      </w:pPr>
      <w:r w:rsidRPr="0026436D">
        <w:rPr>
          <w:rFonts w:hint="eastAsia"/>
          <w:sz w:val="28"/>
          <w:szCs w:val="28"/>
        </w:rPr>
        <w:t>对紫锥菊进行了药理、药效学研究和临床试验研究。制定了紫锥菊药材及其制剂的药用质量标准，确定了紫锥菊的提取工艺。获得</w:t>
      </w:r>
      <w:r w:rsidRPr="0026436D">
        <w:rPr>
          <w:rFonts w:hint="eastAsia"/>
          <w:sz w:val="28"/>
          <w:szCs w:val="28"/>
        </w:rPr>
        <w:t xml:space="preserve">3 </w:t>
      </w:r>
      <w:r w:rsidRPr="0026436D">
        <w:rPr>
          <w:rFonts w:hint="eastAsia"/>
          <w:sz w:val="28"/>
          <w:szCs w:val="28"/>
        </w:rPr>
        <w:t>个国家一类新兽药证书和</w:t>
      </w:r>
      <w:r w:rsidRPr="0026436D">
        <w:rPr>
          <w:rFonts w:hint="eastAsia"/>
          <w:sz w:val="28"/>
          <w:szCs w:val="28"/>
        </w:rPr>
        <w:t xml:space="preserve">1 </w:t>
      </w:r>
      <w:r w:rsidRPr="0026436D">
        <w:rPr>
          <w:rFonts w:hint="eastAsia"/>
          <w:sz w:val="28"/>
          <w:szCs w:val="28"/>
        </w:rPr>
        <w:t>个四类新兽药证书。对该项目“主要科技创新”栏中所列第</w:t>
      </w:r>
      <w:r w:rsidRPr="0026436D">
        <w:rPr>
          <w:rFonts w:hint="eastAsia"/>
          <w:sz w:val="28"/>
          <w:szCs w:val="28"/>
        </w:rPr>
        <w:t>2</w:t>
      </w:r>
      <w:r w:rsidRPr="0026436D">
        <w:rPr>
          <w:rFonts w:hint="eastAsia"/>
          <w:sz w:val="28"/>
          <w:szCs w:val="28"/>
        </w:rPr>
        <w:t>、</w:t>
      </w:r>
      <w:r w:rsidRPr="0026436D">
        <w:rPr>
          <w:rFonts w:hint="eastAsia"/>
          <w:sz w:val="28"/>
          <w:szCs w:val="28"/>
        </w:rPr>
        <w:t xml:space="preserve">3 </w:t>
      </w:r>
      <w:r w:rsidRPr="0026436D">
        <w:rPr>
          <w:rFonts w:hint="eastAsia"/>
          <w:sz w:val="28"/>
          <w:szCs w:val="28"/>
        </w:rPr>
        <w:t>项创新做出了创造性贡献。</w:t>
      </w:r>
    </w:p>
    <w:p w:rsidR="00E01A85" w:rsidRPr="00E01A85" w:rsidRDefault="00E01A85" w:rsidP="0010733A">
      <w:pPr>
        <w:ind w:firstLineChars="200" w:firstLine="560"/>
        <w:rPr>
          <w:sz w:val="28"/>
          <w:szCs w:val="28"/>
        </w:rPr>
      </w:pPr>
      <w:r w:rsidRPr="00E01A85">
        <w:rPr>
          <w:rFonts w:hint="eastAsia"/>
          <w:sz w:val="28"/>
          <w:szCs w:val="28"/>
        </w:rPr>
        <w:t xml:space="preserve">4. </w:t>
      </w:r>
      <w:r w:rsidRPr="00E01A85">
        <w:rPr>
          <w:rFonts w:hint="eastAsia"/>
          <w:sz w:val="28"/>
          <w:szCs w:val="28"/>
        </w:rPr>
        <w:t>四川农业大学，具体贡献：</w:t>
      </w:r>
      <w:r w:rsidR="0026436D" w:rsidRPr="0026436D">
        <w:rPr>
          <w:rFonts w:hint="eastAsia"/>
          <w:sz w:val="28"/>
          <w:szCs w:val="28"/>
        </w:rPr>
        <w:t>主要负责川明参多糖的免疫增强和抗新城疫病毒机理的研究；负责提取抗病毒活性物质白藜芦醇，研究白藜芦醇的免疫增强和抗鸭瘟病毒机理，开发抗病毒的中药制剂，发表相关被</w:t>
      </w:r>
      <w:r w:rsidR="0026436D" w:rsidRPr="0026436D">
        <w:rPr>
          <w:rFonts w:hint="eastAsia"/>
          <w:sz w:val="28"/>
          <w:szCs w:val="28"/>
        </w:rPr>
        <w:t xml:space="preserve">SCI </w:t>
      </w:r>
      <w:r w:rsidR="0026436D" w:rsidRPr="0026436D">
        <w:rPr>
          <w:rFonts w:hint="eastAsia"/>
          <w:sz w:val="28"/>
          <w:szCs w:val="28"/>
        </w:rPr>
        <w:t>收录论文</w:t>
      </w:r>
      <w:r w:rsidR="0026436D" w:rsidRPr="0026436D">
        <w:rPr>
          <w:rFonts w:hint="eastAsia"/>
          <w:sz w:val="28"/>
          <w:szCs w:val="28"/>
        </w:rPr>
        <w:t xml:space="preserve">6 </w:t>
      </w:r>
      <w:r w:rsidR="0026436D" w:rsidRPr="0026436D">
        <w:rPr>
          <w:rFonts w:hint="eastAsia"/>
          <w:sz w:val="28"/>
          <w:szCs w:val="28"/>
        </w:rPr>
        <w:t>篇。对该项目“主要科技创新”栏中所列第</w:t>
      </w:r>
      <w:r w:rsidR="0026436D" w:rsidRPr="0026436D">
        <w:rPr>
          <w:rFonts w:hint="eastAsia"/>
          <w:sz w:val="28"/>
          <w:szCs w:val="28"/>
        </w:rPr>
        <w:t>1</w:t>
      </w:r>
      <w:r w:rsidR="0026436D" w:rsidRPr="0026436D">
        <w:rPr>
          <w:rFonts w:hint="eastAsia"/>
          <w:sz w:val="28"/>
          <w:szCs w:val="28"/>
        </w:rPr>
        <w:t>、</w:t>
      </w:r>
      <w:r w:rsidR="0026436D" w:rsidRPr="0026436D">
        <w:rPr>
          <w:rFonts w:hint="eastAsia"/>
          <w:sz w:val="28"/>
          <w:szCs w:val="28"/>
        </w:rPr>
        <w:t xml:space="preserve">2 </w:t>
      </w:r>
      <w:r w:rsidR="0026436D" w:rsidRPr="0026436D">
        <w:rPr>
          <w:rFonts w:hint="eastAsia"/>
          <w:sz w:val="28"/>
          <w:szCs w:val="28"/>
        </w:rPr>
        <w:t>项创新做出了创造性贡献。</w:t>
      </w:r>
    </w:p>
    <w:p w:rsidR="0026436D" w:rsidRPr="0026436D" w:rsidRDefault="00E01A85" w:rsidP="0010733A">
      <w:pPr>
        <w:ind w:firstLineChars="200" w:firstLine="560"/>
        <w:rPr>
          <w:sz w:val="28"/>
          <w:szCs w:val="28"/>
        </w:rPr>
      </w:pPr>
      <w:r w:rsidRPr="00E01A85">
        <w:rPr>
          <w:rFonts w:hint="eastAsia"/>
          <w:sz w:val="28"/>
          <w:szCs w:val="28"/>
        </w:rPr>
        <w:t xml:space="preserve">5. </w:t>
      </w:r>
      <w:r w:rsidRPr="00E01A85">
        <w:rPr>
          <w:rFonts w:hint="eastAsia"/>
          <w:sz w:val="28"/>
          <w:szCs w:val="28"/>
        </w:rPr>
        <w:t>青岛康地恩动物药业有限公司，具体贡献：</w:t>
      </w:r>
      <w:r w:rsidR="0026436D" w:rsidRPr="0026436D">
        <w:rPr>
          <w:rFonts w:hint="eastAsia"/>
          <w:sz w:val="28"/>
          <w:szCs w:val="28"/>
        </w:rPr>
        <w:t>主要参与新兽药研发和生产等。在该项目的研制及推广过程中，</w:t>
      </w:r>
      <w:r w:rsidR="0026436D" w:rsidRPr="0026436D">
        <w:rPr>
          <w:rFonts w:hint="eastAsia"/>
          <w:sz w:val="28"/>
          <w:szCs w:val="28"/>
        </w:rPr>
        <w:lastRenderedPageBreak/>
        <w:t>公司花费了大量的人力、物力，参与实施本项目的研究和申报，并负责了该项目的推广，保证了该项目达到预期目标。</w:t>
      </w:r>
    </w:p>
    <w:p w:rsidR="0026436D" w:rsidRDefault="0026436D" w:rsidP="0010733A">
      <w:pPr>
        <w:ind w:firstLineChars="200" w:firstLine="560"/>
        <w:rPr>
          <w:sz w:val="28"/>
          <w:szCs w:val="28"/>
        </w:rPr>
      </w:pPr>
      <w:r w:rsidRPr="0026436D">
        <w:rPr>
          <w:rFonts w:hint="eastAsia"/>
          <w:sz w:val="28"/>
          <w:szCs w:val="28"/>
        </w:rPr>
        <w:t>参与紫锥菊的药理、药效学研究和临床试验研究。参与制定了紫锥菊药材及其制剂的药用质量标准，确定了紫锥菊的提取工艺，参与清解颗粒的研制。获得</w:t>
      </w:r>
      <w:r w:rsidRPr="0026436D">
        <w:rPr>
          <w:rFonts w:hint="eastAsia"/>
          <w:sz w:val="28"/>
          <w:szCs w:val="28"/>
        </w:rPr>
        <w:t xml:space="preserve">3 </w:t>
      </w:r>
      <w:r w:rsidRPr="0026436D">
        <w:rPr>
          <w:rFonts w:hint="eastAsia"/>
          <w:sz w:val="28"/>
          <w:szCs w:val="28"/>
        </w:rPr>
        <w:t>个国家一类新兽药证书和</w:t>
      </w:r>
      <w:r w:rsidRPr="0026436D">
        <w:rPr>
          <w:rFonts w:hint="eastAsia"/>
          <w:sz w:val="28"/>
          <w:szCs w:val="28"/>
        </w:rPr>
        <w:t xml:space="preserve">1 </w:t>
      </w:r>
      <w:r w:rsidRPr="0026436D">
        <w:rPr>
          <w:rFonts w:hint="eastAsia"/>
          <w:sz w:val="28"/>
          <w:szCs w:val="28"/>
        </w:rPr>
        <w:t>个四类新兽药证书。对该项目“主要科技创新”栏中所列第</w:t>
      </w:r>
      <w:r w:rsidRPr="0026436D">
        <w:rPr>
          <w:rFonts w:hint="eastAsia"/>
          <w:sz w:val="28"/>
          <w:szCs w:val="28"/>
        </w:rPr>
        <w:t>2</w:t>
      </w:r>
      <w:r w:rsidRPr="0026436D">
        <w:rPr>
          <w:rFonts w:hint="eastAsia"/>
          <w:sz w:val="28"/>
          <w:szCs w:val="28"/>
        </w:rPr>
        <w:t>、</w:t>
      </w:r>
      <w:r w:rsidRPr="0026436D">
        <w:rPr>
          <w:rFonts w:hint="eastAsia"/>
          <w:sz w:val="28"/>
          <w:szCs w:val="28"/>
        </w:rPr>
        <w:t xml:space="preserve">3 </w:t>
      </w:r>
      <w:r w:rsidRPr="0026436D">
        <w:rPr>
          <w:rFonts w:hint="eastAsia"/>
          <w:sz w:val="28"/>
          <w:szCs w:val="28"/>
        </w:rPr>
        <w:t>项创新做出了创造性贡献。</w:t>
      </w:r>
    </w:p>
    <w:p w:rsidR="0026436D" w:rsidRPr="0026436D" w:rsidRDefault="00E01A85" w:rsidP="0010733A">
      <w:pPr>
        <w:ind w:firstLineChars="200" w:firstLine="560"/>
        <w:rPr>
          <w:sz w:val="28"/>
          <w:szCs w:val="28"/>
        </w:rPr>
      </w:pPr>
      <w:r w:rsidRPr="00E01A85">
        <w:rPr>
          <w:rFonts w:hint="eastAsia"/>
          <w:sz w:val="28"/>
          <w:szCs w:val="28"/>
        </w:rPr>
        <w:t xml:space="preserve">6. </w:t>
      </w:r>
      <w:r w:rsidRPr="00E01A85">
        <w:rPr>
          <w:rFonts w:hint="eastAsia"/>
          <w:sz w:val="28"/>
          <w:szCs w:val="28"/>
        </w:rPr>
        <w:t>齐鲁晟华制药有限公司，具体贡献：</w:t>
      </w:r>
      <w:r w:rsidR="0026436D" w:rsidRPr="0026436D">
        <w:rPr>
          <w:rFonts w:hint="eastAsia"/>
          <w:sz w:val="28"/>
          <w:szCs w:val="28"/>
        </w:rPr>
        <w:t>主要参与新兽药研发、生产和产品推广等，提供了试验用地和各种必要设备。</w:t>
      </w:r>
    </w:p>
    <w:p w:rsidR="00E01A85" w:rsidRPr="00E01A85" w:rsidRDefault="0026436D" w:rsidP="0010733A">
      <w:pPr>
        <w:ind w:firstLineChars="200" w:firstLine="560"/>
        <w:rPr>
          <w:sz w:val="28"/>
          <w:szCs w:val="28"/>
        </w:rPr>
      </w:pPr>
      <w:r w:rsidRPr="0026436D">
        <w:rPr>
          <w:rFonts w:hint="eastAsia"/>
          <w:sz w:val="28"/>
          <w:szCs w:val="28"/>
        </w:rPr>
        <w:t>对全国范围内紫锥菊资源进行考察，确定了药材生产基地。对该基地不同采收期的药材进行质量和药效学对比，确定最佳采收期。对紫锥菊进行了药理、药效学研究和临床试验研究，获得</w:t>
      </w:r>
      <w:r w:rsidRPr="0026436D">
        <w:rPr>
          <w:rFonts w:hint="eastAsia"/>
          <w:sz w:val="28"/>
          <w:szCs w:val="28"/>
        </w:rPr>
        <w:t xml:space="preserve">3 </w:t>
      </w:r>
      <w:r w:rsidRPr="0026436D">
        <w:rPr>
          <w:rFonts w:hint="eastAsia"/>
          <w:sz w:val="28"/>
          <w:szCs w:val="28"/>
        </w:rPr>
        <w:t>个国家一类新兽药证书。对该项目“主要科技创新”栏中所列第</w:t>
      </w:r>
      <w:r w:rsidRPr="0026436D">
        <w:rPr>
          <w:rFonts w:hint="eastAsia"/>
          <w:sz w:val="28"/>
          <w:szCs w:val="28"/>
        </w:rPr>
        <w:t xml:space="preserve">3 </w:t>
      </w:r>
      <w:r w:rsidRPr="0026436D">
        <w:rPr>
          <w:rFonts w:hint="eastAsia"/>
          <w:sz w:val="28"/>
          <w:szCs w:val="28"/>
        </w:rPr>
        <w:t>项创新做出了创造性贡献。</w:t>
      </w:r>
    </w:p>
    <w:p w:rsidR="005F06CD" w:rsidRPr="005F06CD" w:rsidRDefault="00E01A85" w:rsidP="0010733A">
      <w:pPr>
        <w:ind w:firstLineChars="200" w:firstLine="560"/>
        <w:rPr>
          <w:sz w:val="28"/>
          <w:szCs w:val="28"/>
        </w:rPr>
      </w:pPr>
      <w:r w:rsidRPr="00E01A85">
        <w:rPr>
          <w:rFonts w:hint="eastAsia"/>
          <w:sz w:val="28"/>
          <w:szCs w:val="28"/>
        </w:rPr>
        <w:t xml:space="preserve">7. </w:t>
      </w:r>
      <w:r w:rsidRPr="00E01A85">
        <w:rPr>
          <w:rFonts w:hint="eastAsia"/>
          <w:sz w:val="28"/>
          <w:szCs w:val="28"/>
        </w:rPr>
        <w:t>潍坊诺达药业有限公司，具体贡献：</w:t>
      </w:r>
      <w:r w:rsidR="005F06CD" w:rsidRPr="005F06CD">
        <w:rPr>
          <w:rFonts w:hint="eastAsia"/>
          <w:sz w:val="28"/>
          <w:szCs w:val="28"/>
        </w:rPr>
        <w:t>主要参与新兽药研发和生产等。在该项目的研制及推广过程中，参与实施本项目的研究和申报，并负责了该项目的推广，保证了该项目达到预期目标。</w:t>
      </w:r>
    </w:p>
    <w:p w:rsidR="00E01A85" w:rsidRDefault="005F06CD" w:rsidP="0010733A">
      <w:pPr>
        <w:ind w:firstLineChars="200" w:firstLine="560"/>
        <w:rPr>
          <w:sz w:val="28"/>
          <w:szCs w:val="28"/>
        </w:rPr>
      </w:pPr>
      <w:r w:rsidRPr="005F06CD">
        <w:rPr>
          <w:rFonts w:hint="eastAsia"/>
          <w:sz w:val="28"/>
          <w:szCs w:val="28"/>
        </w:rPr>
        <w:t>负责紫锥菊末和紫锥菊口服液增强鸡新城疫疫苗包括冻干苗和灭活苗的免疫效果试验，参与制定了紫锥菊药材</w:t>
      </w:r>
      <w:r w:rsidRPr="005F06CD">
        <w:rPr>
          <w:rFonts w:hint="eastAsia"/>
          <w:sz w:val="28"/>
          <w:szCs w:val="28"/>
        </w:rPr>
        <w:lastRenderedPageBreak/>
        <w:t>及其制剂的药用质量标准，确定了紫锥菊的提取工艺，参与清解颗粒的研制，制定质量标准。获得</w:t>
      </w:r>
      <w:r w:rsidRPr="005F06CD">
        <w:rPr>
          <w:rFonts w:hint="eastAsia"/>
          <w:sz w:val="28"/>
          <w:szCs w:val="28"/>
        </w:rPr>
        <w:t xml:space="preserve">3 </w:t>
      </w:r>
      <w:r w:rsidRPr="005F06CD">
        <w:rPr>
          <w:rFonts w:hint="eastAsia"/>
          <w:sz w:val="28"/>
          <w:szCs w:val="28"/>
        </w:rPr>
        <w:t>个国家一类新兽药证书和</w:t>
      </w:r>
      <w:r w:rsidRPr="005F06CD">
        <w:rPr>
          <w:rFonts w:hint="eastAsia"/>
          <w:sz w:val="28"/>
          <w:szCs w:val="28"/>
        </w:rPr>
        <w:t xml:space="preserve">1 </w:t>
      </w:r>
      <w:r w:rsidRPr="005F06CD">
        <w:rPr>
          <w:rFonts w:hint="eastAsia"/>
          <w:sz w:val="28"/>
          <w:szCs w:val="28"/>
        </w:rPr>
        <w:t>个四类新兽药证书。对该项目“主要科技创新”栏中所列第</w:t>
      </w:r>
      <w:r w:rsidRPr="005F06CD">
        <w:rPr>
          <w:rFonts w:hint="eastAsia"/>
          <w:sz w:val="28"/>
          <w:szCs w:val="28"/>
        </w:rPr>
        <w:t>2</w:t>
      </w:r>
      <w:r w:rsidRPr="005F06CD">
        <w:rPr>
          <w:rFonts w:hint="eastAsia"/>
          <w:sz w:val="28"/>
          <w:szCs w:val="28"/>
        </w:rPr>
        <w:t>、</w:t>
      </w:r>
      <w:r w:rsidRPr="005F06CD">
        <w:rPr>
          <w:rFonts w:hint="eastAsia"/>
          <w:sz w:val="28"/>
          <w:szCs w:val="28"/>
        </w:rPr>
        <w:t xml:space="preserve">3 </w:t>
      </w:r>
      <w:r w:rsidRPr="005F06CD">
        <w:rPr>
          <w:rFonts w:hint="eastAsia"/>
          <w:sz w:val="28"/>
          <w:szCs w:val="28"/>
        </w:rPr>
        <w:t>项创新做出了创造性贡献。</w:t>
      </w:r>
    </w:p>
    <w:p w:rsidR="00527434" w:rsidRDefault="00E03A17" w:rsidP="0010733A">
      <w:pPr>
        <w:ind w:firstLineChars="200" w:firstLine="560"/>
        <w:rPr>
          <w:sz w:val="28"/>
          <w:szCs w:val="28"/>
        </w:rPr>
      </w:pPr>
      <w:r>
        <w:rPr>
          <w:rFonts w:hint="eastAsia"/>
          <w:sz w:val="28"/>
          <w:szCs w:val="28"/>
        </w:rPr>
        <w:t>九</w:t>
      </w:r>
      <w:r>
        <w:rPr>
          <w:sz w:val="28"/>
          <w:szCs w:val="28"/>
        </w:rPr>
        <w:t>、</w:t>
      </w:r>
      <w:r w:rsidR="005F06CD">
        <w:rPr>
          <w:rFonts w:hint="eastAsia"/>
          <w:sz w:val="28"/>
          <w:szCs w:val="28"/>
        </w:rPr>
        <w:t>完成人合作关系说明</w:t>
      </w:r>
    </w:p>
    <w:p w:rsidR="008931B9" w:rsidRPr="008931B9" w:rsidRDefault="008931B9" w:rsidP="0010733A">
      <w:pPr>
        <w:ind w:firstLineChars="200" w:firstLine="560"/>
        <w:rPr>
          <w:sz w:val="28"/>
          <w:szCs w:val="28"/>
        </w:rPr>
      </w:pPr>
      <w:r w:rsidRPr="008931B9">
        <w:rPr>
          <w:rFonts w:hint="eastAsia"/>
          <w:sz w:val="28"/>
          <w:szCs w:val="28"/>
        </w:rPr>
        <w:t>“防治畜禽感染性疾病的中兽药创制与应用”</w:t>
      </w:r>
      <w:r w:rsidRPr="008931B9">
        <w:rPr>
          <w:rFonts w:hint="eastAsia"/>
          <w:sz w:val="28"/>
          <w:szCs w:val="28"/>
        </w:rPr>
        <w:t xml:space="preserve"> </w:t>
      </w:r>
      <w:r w:rsidRPr="008931B9">
        <w:rPr>
          <w:rFonts w:hint="eastAsia"/>
          <w:sz w:val="28"/>
          <w:szCs w:val="28"/>
        </w:rPr>
        <w:t>参评</w:t>
      </w:r>
      <w:r w:rsidRPr="008931B9">
        <w:rPr>
          <w:rFonts w:hint="eastAsia"/>
          <w:sz w:val="28"/>
          <w:szCs w:val="28"/>
        </w:rPr>
        <w:t>2015</w:t>
      </w:r>
      <w:r w:rsidRPr="008931B9">
        <w:rPr>
          <w:rFonts w:hint="eastAsia"/>
          <w:sz w:val="28"/>
          <w:szCs w:val="28"/>
        </w:rPr>
        <w:t>年度山东省科学技术进步奖，参加单位包括青岛农业大学；齐鲁动物保健品有限公司；青岛蔚蓝生物股份有限公司；四川农业大学；青岛康地恩动物药业有限公司；潍坊诺达药业有限公司；齐鲁晟华制药有限公司。其中青岛康地恩动物药业有限公司和潍坊诺达药业有限公司为青岛蔚蓝生物股份有限公司子公司。齐鲁动物保健品有限公司和齐鲁晟华制药有限公司均为齐鲁制药有限公司子公司。</w:t>
      </w:r>
      <w:r w:rsidRPr="008931B9">
        <w:rPr>
          <w:rFonts w:hint="eastAsia"/>
          <w:sz w:val="28"/>
          <w:szCs w:val="28"/>
        </w:rPr>
        <w:t xml:space="preserve"> </w:t>
      </w:r>
    </w:p>
    <w:p w:rsidR="008931B9" w:rsidRPr="008931B9" w:rsidRDefault="008931B9" w:rsidP="0010733A">
      <w:pPr>
        <w:ind w:firstLineChars="200" w:firstLine="560"/>
        <w:rPr>
          <w:sz w:val="28"/>
          <w:szCs w:val="28"/>
        </w:rPr>
      </w:pPr>
      <w:r w:rsidRPr="008931B9">
        <w:rPr>
          <w:rFonts w:hint="eastAsia"/>
          <w:sz w:val="28"/>
          <w:szCs w:val="28"/>
        </w:rPr>
        <w:t>七家单位有着多年的合作经历，共同参与科研课题的申报。其中青岛农业大学、青岛蔚蓝生物股份有限公司（原青岛康地恩药业股份有限公司）、四川农业大学共同申报国家科技支撑计划“防治畜禽感染性疾病的中兽药创制与应用示范”任务书编号：</w:t>
      </w:r>
      <w:r w:rsidRPr="008931B9">
        <w:rPr>
          <w:rFonts w:hint="eastAsia"/>
          <w:sz w:val="28"/>
          <w:szCs w:val="28"/>
        </w:rPr>
        <w:t>2011BAD34B03</w:t>
      </w:r>
      <w:r w:rsidRPr="008931B9">
        <w:rPr>
          <w:rFonts w:hint="eastAsia"/>
          <w:sz w:val="28"/>
          <w:szCs w:val="28"/>
        </w:rPr>
        <w:t>，经费</w:t>
      </w:r>
      <w:r w:rsidRPr="008931B9">
        <w:rPr>
          <w:rFonts w:hint="eastAsia"/>
          <w:sz w:val="28"/>
          <w:szCs w:val="28"/>
        </w:rPr>
        <w:t>721</w:t>
      </w:r>
      <w:r w:rsidRPr="008931B9">
        <w:rPr>
          <w:rFonts w:hint="eastAsia"/>
          <w:sz w:val="28"/>
          <w:szCs w:val="28"/>
        </w:rPr>
        <w:t>万元，合作参与时间为</w:t>
      </w:r>
      <w:r w:rsidRPr="008931B9">
        <w:rPr>
          <w:rFonts w:hint="eastAsia"/>
          <w:sz w:val="28"/>
          <w:szCs w:val="28"/>
        </w:rPr>
        <w:t xml:space="preserve"> 2011</w:t>
      </w:r>
      <w:r w:rsidRPr="008931B9">
        <w:rPr>
          <w:rFonts w:hint="eastAsia"/>
          <w:sz w:val="28"/>
          <w:szCs w:val="28"/>
        </w:rPr>
        <w:t>年</w:t>
      </w:r>
      <w:r w:rsidRPr="008931B9">
        <w:rPr>
          <w:rFonts w:hint="eastAsia"/>
          <w:sz w:val="28"/>
          <w:szCs w:val="28"/>
        </w:rPr>
        <w:t>01</w:t>
      </w:r>
      <w:r w:rsidRPr="008931B9">
        <w:rPr>
          <w:rFonts w:hint="eastAsia"/>
          <w:sz w:val="28"/>
          <w:szCs w:val="28"/>
        </w:rPr>
        <w:t>月</w:t>
      </w:r>
      <w:r w:rsidRPr="008931B9">
        <w:rPr>
          <w:rFonts w:hint="eastAsia"/>
          <w:sz w:val="28"/>
          <w:szCs w:val="28"/>
        </w:rPr>
        <w:t>01</w:t>
      </w:r>
      <w:r w:rsidRPr="008931B9">
        <w:rPr>
          <w:rFonts w:hint="eastAsia"/>
          <w:sz w:val="28"/>
          <w:szCs w:val="28"/>
        </w:rPr>
        <w:t>日至</w:t>
      </w:r>
      <w:r w:rsidRPr="008931B9">
        <w:rPr>
          <w:rFonts w:hint="eastAsia"/>
          <w:sz w:val="28"/>
          <w:szCs w:val="28"/>
        </w:rPr>
        <w:t>2015</w:t>
      </w:r>
      <w:r w:rsidRPr="008931B9">
        <w:rPr>
          <w:rFonts w:hint="eastAsia"/>
          <w:sz w:val="28"/>
          <w:szCs w:val="28"/>
        </w:rPr>
        <w:t>年</w:t>
      </w:r>
      <w:r w:rsidRPr="008931B9">
        <w:rPr>
          <w:rFonts w:hint="eastAsia"/>
          <w:sz w:val="28"/>
          <w:szCs w:val="28"/>
        </w:rPr>
        <w:t>12</w:t>
      </w:r>
      <w:r w:rsidRPr="008931B9">
        <w:rPr>
          <w:rFonts w:hint="eastAsia"/>
          <w:sz w:val="28"/>
          <w:szCs w:val="28"/>
        </w:rPr>
        <w:t>月</w:t>
      </w:r>
      <w:r w:rsidRPr="008931B9">
        <w:rPr>
          <w:rFonts w:hint="eastAsia"/>
          <w:sz w:val="28"/>
          <w:szCs w:val="28"/>
        </w:rPr>
        <w:t>31</w:t>
      </w:r>
      <w:r w:rsidRPr="008931B9">
        <w:rPr>
          <w:rFonts w:hint="eastAsia"/>
          <w:sz w:val="28"/>
          <w:szCs w:val="28"/>
        </w:rPr>
        <w:t>日，目前已取得丰硕成果，获得一类新兽药证书</w:t>
      </w:r>
      <w:r w:rsidRPr="008931B9">
        <w:rPr>
          <w:rFonts w:hint="eastAsia"/>
          <w:sz w:val="28"/>
          <w:szCs w:val="28"/>
        </w:rPr>
        <w:t>3</w:t>
      </w:r>
      <w:r w:rsidRPr="008931B9">
        <w:rPr>
          <w:rFonts w:hint="eastAsia"/>
          <w:sz w:val="28"/>
          <w:szCs w:val="28"/>
        </w:rPr>
        <w:t>个。</w:t>
      </w:r>
    </w:p>
    <w:p w:rsidR="005F06CD" w:rsidRPr="00441AE6" w:rsidRDefault="008931B9" w:rsidP="0010733A">
      <w:pPr>
        <w:ind w:firstLineChars="200" w:firstLine="560"/>
        <w:rPr>
          <w:sz w:val="28"/>
          <w:szCs w:val="28"/>
        </w:rPr>
      </w:pPr>
      <w:r w:rsidRPr="008931B9">
        <w:rPr>
          <w:rFonts w:hint="eastAsia"/>
          <w:sz w:val="28"/>
          <w:szCs w:val="28"/>
        </w:rPr>
        <w:t>齐鲁动物保健品有限公司委托青岛农业大学进行“新兽药紫锥菊颗粒靶动物猪相关试验技术研究”，合同签订时间为</w:t>
      </w:r>
      <w:r w:rsidRPr="008931B9">
        <w:rPr>
          <w:rFonts w:hint="eastAsia"/>
          <w:sz w:val="28"/>
          <w:szCs w:val="28"/>
        </w:rPr>
        <w:t>2014</w:t>
      </w:r>
      <w:r w:rsidRPr="008931B9">
        <w:rPr>
          <w:rFonts w:hint="eastAsia"/>
          <w:sz w:val="28"/>
          <w:szCs w:val="28"/>
        </w:rPr>
        <w:t>年</w:t>
      </w:r>
      <w:r w:rsidRPr="008931B9">
        <w:rPr>
          <w:rFonts w:hint="eastAsia"/>
          <w:sz w:val="28"/>
          <w:szCs w:val="28"/>
        </w:rPr>
        <w:t>6</w:t>
      </w:r>
      <w:r w:rsidRPr="008931B9">
        <w:rPr>
          <w:rFonts w:hint="eastAsia"/>
          <w:sz w:val="28"/>
          <w:szCs w:val="28"/>
        </w:rPr>
        <w:t>月</w:t>
      </w:r>
      <w:r w:rsidRPr="008931B9">
        <w:rPr>
          <w:rFonts w:hint="eastAsia"/>
          <w:sz w:val="28"/>
          <w:szCs w:val="28"/>
        </w:rPr>
        <w:t>11</w:t>
      </w:r>
      <w:r w:rsidRPr="008931B9">
        <w:rPr>
          <w:rFonts w:hint="eastAsia"/>
          <w:sz w:val="28"/>
          <w:szCs w:val="28"/>
        </w:rPr>
        <w:t>日，合作日期为</w:t>
      </w:r>
      <w:r w:rsidRPr="008931B9">
        <w:rPr>
          <w:rFonts w:hint="eastAsia"/>
          <w:sz w:val="28"/>
          <w:szCs w:val="28"/>
        </w:rPr>
        <w:t>2014</w:t>
      </w:r>
      <w:r w:rsidRPr="008931B9">
        <w:rPr>
          <w:rFonts w:hint="eastAsia"/>
          <w:sz w:val="28"/>
          <w:szCs w:val="28"/>
        </w:rPr>
        <w:t>年</w:t>
      </w:r>
      <w:r w:rsidRPr="008931B9">
        <w:rPr>
          <w:rFonts w:hint="eastAsia"/>
          <w:sz w:val="28"/>
          <w:szCs w:val="28"/>
        </w:rPr>
        <w:t>7</w:t>
      </w:r>
      <w:r w:rsidRPr="008931B9">
        <w:rPr>
          <w:rFonts w:hint="eastAsia"/>
          <w:sz w:val="28"/>
          <w:szCs w:val="28"/>
        </w:rPr>
        <w:t>月</w:t>
      </w:r>
      <w:r w:rsidRPr="008931B9">
        <w:rPr>
          <w:rFonts w:hint="eastAsia"/>
          <w:sz w:val="28"/>
          <w:szCs w:val="28"/>
        </w:rPr>
        <w:t>1</w:t>
      </w:r>
      <w:r w:rsidRPr="008931B9">
        <w:rPr>
          <w:rFonts w:hint="eastAsia"/>
          <w:sz w:val="28"/>
          <w:szCs w:val="28"/>
        </w:rPr>
        <w:t>日</w:t>
      </w:r>
      <w:r w:rsidRPr="008931B9">
        <w:rPr>
          <w:rFonts w:hint="eastAsia"/>
          <w:sz w:val="28"/>
          <w:szCs w:val="28"/>
        </w:rPr>
        <w:t>-2016</w:t>
      </w:r>
      <w:r w:rsidRPr="008931B9">
        <w:rPr>
          <w:rFonts w:hint="eastAsia"/>
          <w:sz w:val="28"/>
          <w:szCs w:val="28"/>
        </w:rPr>
        <w:t>年</w:t>
      </w:r>
      <w:r w:rsidRPr="008931B9">
        <w:rPr>
          <w:rFonts w:hint="eastAsia"/>
          <w:sz w:val="28"/>
          <w:szCs w:val="28"/>
        </w:rPr>
        <w:t>7</w:t>
      </w:r>
      <w:r w:rsidRPr="008931B9">
        <w:rPr>
          <w:rFonts w:hint="eastAsia"/>
          <w:sz w:val="28"/>
          <w:szCs w:val="28"/>
        </w:rPr>
        <w:t>月</w:t>
      </w:r>
      <w:r w:rsidRPr="008931B9">
        <w:rPr>
          <w:rFonts w:hint="eastAsia"/>
          <w:sz w:val="28"/>
          <w:szCs w:val="28"/>
        </w:rPr>
        <w:t>1</w:t>
      </w:r>
      <w:r w:rsidRPr="008931B9">
        <w:rPr>
          <w:rFonts w:hint="eastAsia"/>
          <w:sz w:val="28"/>
          <w:szCs w:val="28"/>
        </w:rPr>
        <w:t>日，合作经费</w:t>
      </w:r>
      <w:r w:rsidRPr="008931B9">
        <w:rPr>
          <w:rFonts w:hint="eastAsia"/>
          <w:sz w:val="28"/>
          <w:szCs w:val="28"/>
        </w:rPr>
        <w:t>44.5</w:t>
      </w:r>
      <w:r w:rsidRPr="008931B9">
        <w:rPr>
          <w:rFonts w:hint="eastAsia"/>
          <w:sz w:val="28"/>
          <w:szCs w:val="28"/>
        </w:rPr>
        <w:t>万。</w:t>
      </w:r>
    </w:p>
    <w:sectPr w:rsidR="005F06CD" w:rsidRPr="00441AE6" w:rsidSect="00360F7B">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6985" w:rsidRDefault="00B16985" w:rsidP="00360F7B">
      <w:r>
        <w:separator/>
      </w:r>
    </w:p>
  </w:endnote>
  <w:endnote w:type="continuationSeparator" w:id="0">
    <w:p w:rsidR="00B16985" w:rsidRDefault="00B16985" w:rsidP="00360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6985" w:rsidRDefault="00B16985" w:rsidP="00360F7B">
      <w:r>
        <w:separator/>
      </w:r>
    </w:p>
  </w:footnote>
  <w:footnote w:type="continuationSeparator" w:id="0">
    <w:p w:rsidR="00B16985" w:rsidRDefault="00B16985" w:rsidP="00360F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CD1"/>
    <w:rsid w:val="0010733A"/>
    <w:rsid w:val="0026436D"/>
    <w:rsid w:val="00284021"/>
    <w:rsid w:val="00360F7B"/>
    <w:rsid w:val="00367EDE"/>
    <w:rsid w:val="00441AE6"/>
    <w:rsid w:val="00527434"/>
    <w:rsid w:val="005F06CD"/>
    <w:rsid w:val="007D5C7B"/>
    <w:rsid w:val="007F6E4D"/>
    <w:rsid w:val="00831E07"/>
    <w:rsid w:val="008931B9"/>
    <w:rsid w:val="00970CD1"/>
    <w:rsid w:val="00993912"/>
    <w:rsid w:val="00AC7CCB"/>
    <w:rsid w:val="00AD4EA1"/>
    <w:rsid w:val="00B16985"/>
    <w:rsid w:val="00B27ADA"/>
    <w:rsid w:val="00B4396F"/>
    <w:rsid w:val="00B642E2"/>
    <w:rsid w:val="00E01A85"/>
    <w:rsid w:val="00E03A17"/>
    <w:rsid w:val="00F57451"/>
    <w:rsid w:val="00FC3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93784A6-DDC9-4049-BF5D-8A0640781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0F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60F7B"/>
    <w:rPr>
      <w:sz w:val="18"/>
      <w:szCs w:val="18"/>
    </w:rPr>
  </w:style>
  <w:style w:type="paragraph" w:styleId="a4">
    <w:name w:val="footer"/>
    <w:basedOn w:val="a"/>
    <w:link w:val="Char0"/>
    <w:uiPriority w:val="99"/>
    <w:unhideWhenUsed/>
    <w:rsid w:val="00360F7B"/>
    <w:pPr>
      <w:tabs>
        <w:tab w:val="center" w:pos="4153"/>
        <w:tab w:val="right" w:pos="8306"/>
      </w:tabs>
      <w:snapToGrid w:val="0"/>
      <w:jc w:val="left"/>
    </w:pPr>
    <w:rPr>
      <w:sz w:val="18"/>
      <w:szCs w:val="18"/>
    </w:rPr>
  </w:style>
  <w:style w:type="character" w:customStyle="1" w:styleId="Char0">
    <w:name w:val="页脚 Char"/>
    <w:basedOn w:val="a0"/>
    <w:link w:val="a4"/>
    <w:uiPriority w:val="99"/>
    <w:rsid w:val="00360F7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18</Pages>
  <Words>1675</Words>
  <Characters>9553</Characters>
  <Application>Microsoft Office Word</Application>
  <DocSecurity>0</DocSecurity>
  <Lines>79</Lines>
  <Paragraphs>22</Paragraphs>
  <ScaleCrop>false</ScaleCrop>
  <Company>china</Company>
  <LinksUpToDate>false</LinksUpToDate>
  <CharactersWithSpaces>11206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19</cp:revision>
  <dcterms:created xsi:type="dcterms:W3CDTF">2016-06-14T07:59:00Z</dcterms:created>
  <dcterms:modified xsi:type="dcterms:W3CDTF">2016-06-14T09:07:00Z</dcterms:modified>
</cp:coreProperties>
</file>