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BB2" w:rsidRDefault="00E40BB2" w:rsidP="00E40BB2">
      <w:pPr>
        <w:spacing w:line="560" w:lineRule="exact"/>
        <w:rPr>
          <w:rFonts w:ascii="黑体" w:eastAsia="黑体" w:cs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cs="黑体" w:hint="eastAsia"/>
          <w:sz w:val="32"/>
          <w:szCs w:val="32"/>
        </w:rPr>
        <w:t>附件2</w:t>
      </w:r>
    </w:p>
    <w:p w:rsidR="00E40BB2" w:rsidRDefault="00E40BB2" w:rsidP="00E40BB2">
      <w:pPr>
        <w:jc w:val="center"/>
        <w:rPr>
          <w:rFonts w:ascii="仿宋_GB2312" w:eastAsia="仿宋_GB2312" w:cs="仿宋_GB2312" w:hint="eastAsia"/>
          <w:sz w:val="32"/>
          <w:szCs w:val="32"/>
        </w:rPr>
      </w:pPr>
    </w:p>
    <w:p w:rsidR="00E40BB2" w:rsidRDefault="00E40BB2" w:rsidP="00E40BB2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青岛市高校院所科技成果转化需求信息表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3185"/>
        <w:gridCol w:w="1259"/>
        <w:gridCol w:w="2929"/>
      </w:tblGrid>
      <w:tr w:rsidR="00E40BB2" w:rsidTr="00437C8C">
        <w:trPr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B2" w:rsidRDefault="00E40BB2" w:rsidP="00437C8C">
            <w:p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序号</w:t>
            </w:r>
          </w:p>
        </w:tc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B2" w:rsidRDefault="00E40BB2" w:rsidP="00437C8C">
            <w:pPr>
              <w:rPr>
                <w:sz w:val="18"/>
                <w:szCs w:val="18"/>
              </w:rPr>
            </w:pPr>
          </w:p>
        </w:tc>
      </w:tr>
      <w:tr w:rsidR="00E40BB2" w:rsidTr="00437C8C">
        <w:trPr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B2" w:rsidRDefault="00E40BB2" w:rsidP="00437C8C">
            <w:p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成果名称</w:t>
            </w:r>
          </w:p>
        </w:tc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B2" w:rsidRDefault="00E40BB2" w:rsidP="00437C8C">
            <w:pPr>
              <w:rPr>
                <w:sz w:val="18"/>
                <w:szCs w:val="18"/>
              </w:rPr>
            </w:pPr>
          </w:p>
        </w:tc>
      </w:tr>
      <w:tr w:rsidR="00E40BB2" w:rsidTr="00437C8C">
        <w:trPr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B2" w:rsidRDefault="00E40BB2" w:rsidP="00437C8C">
            <w:p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完成单位</w:t>
            </w:r>
          </w:p>
        </w:tc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B2" w:rsidRDefault="00E40BB2" w:rsidP="00437C8C">
            <w:pPr>
              <w:rPr>
                <w:sz w:val="18"/>
                <w:szCs w:val="18"/>
              </w:rPr>
            </w:pPr>
          </w:p>
        </w:tc>
      </w:tr>
      <w:tr w:rsidR="00E40BB2" w:rsidTr="00437C8C">
        <w:trPr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B2" w:rsidRDefault="00E40BB2" w:rsidP="00437C8C">
            <w:p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完成人</w:t>
            </w:r>
          </w:p>
        </w:tc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B2" w:rsidRDefault="00E40BB2" w:rsidP="00437C8C">
            <w:pPr>
              <w:rPr>
                <w:sz w:val="18"/>
                <w:szCs w:val="18"/>
              </w:rPr>
            </w:pPr>
          </w:p>
        </w:tc>
      </w:tr>
      <w:tr w:rsidR="00E40BB2" w:rsidTr="00437C8C">
        <w:trPr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B2" w:rsidRDefault="00E40BB2" w:rsidP="00437C8C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联系人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B2" w:rsidRDefault="00E40BB2" w:rsidP="00437C8C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B2" w:rsidRDefault="00E40BB2" w:rsidP="00437C8C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电话及邮箱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B2" w:rsidRDefault="00E40BB2" w:rsidP="00437C8C">
            <w:pPr>
              <w:rPr>
                <w:sz w:val="18"/>
                <w:szCs w:val="18"/>
              </w:rPr>
            </w:pPr>
          </w:p>
        </w:tc>
      </w:tr>
      <w:tr w:rsidR="00E40BB2" w:rsidTr="00437C8C">
        <w:trPr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B2" w:rsidRDefault="00E40BB2" w:rsidP="00437C8C">
            <w:p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研发起止时间</w:t>
            </w:r>
          </w:p>
        </w:tc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B2" w:rsidRDefault="00E40BB2" w:rsidP="00437C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 </w:t>
            </w:r>
            <w:r>
              <w:rPr>
                <w:rFonts w:cs="宋体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cs="宋体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sz w:val="18"/>
                <w:szCs w:val="18"/>
              </w:rPr>
              <w:t>至</w:t>
            </w:r>
            <w:r>
              <w:rPr>
                <w:sz w:val="18"/>
                <w:szCs w:val="18"/>
              </w:rPr>
              <w:t xml:space="preserve"> 20  </w:t>
            </w:r>
            <w:r>
              <w:rPr>
                <w:rFonts w:cs="宋体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cs="宋体" w:hint="eastAsia"/>
                <w:sz w:val="18"/>
                <w:szCs w:val="18"/>
              </w:rPr>
              <w:t>月</w:t>
            </w:r>
          </w:p>
        </w:tc>
      </w:tr>
      <w:tr w:rsidR="00E40BB2" w:rsidTr="00437C8C">
        <w:trPr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B2" w:rsidRDefault="00E40BB2" w:rsidP="00437C8C">
            <w:p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知识产权</w:t>
            </w:r>
          </w:p>
        </w:tc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B2" w:rsidRDefault="00E40BB2" w:rsidP="00437C8C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□专利    □软件著作权    □药品注册证书    □植物品种权   □其他</w:t>
            </w:r>
          </w:p>
        </w:tc>
      </w:tr>
      <w:tr w:rsidR="00E40BB2" w:rsidTr="00437C8C">
        <w:trPr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B2" w:rsidRDefault="00E40BB2" w:rsidP="00437C8C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专利号或其他</w:t>
            </w:r>
          </w:p>
          <w:p w:rsidR="00E40BB2" w:rsidRDefault="00E40BB2" w:rsidP="00437C8C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知识产权登记号</w:t>
            </w:r>
          </w:p>
        </w:tc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B2" w:rsidRDefault="00E40BB2" w:rsidP="00437C8C">
            <w:pPr>
              <w:rPr>
                <w:sz w:val="18"/>
                <w:szCs w:val="18"/>
              </w:rPr>
            </w:pPr>
          </w:p>
        </w:tc>
      </w:tr>
      <w:tr w:rsidR="00E40BB2" w:rsidTr="00437C8C">
        <w:trPr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B2" w:rsidRDefault="00E40BB2" w:rsidP="00437C8C">
            <w:pPr>
              <w:spacing w:line="180" w:lineRule="atLeas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成果体现形式</w:t>
            </w:r>
          </w:p>
        </w:tc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B2" w:rsidRDefault="00E40BB2" w:rsidP="00437C8C">
            <w:pPr>
              <w:spacing w:line="240" w:lineRule="exact"/>
              <w:rPr>
                <w:rFonts w:ascii="宋体" w:hAnsi="宋体" w:cs="宋体" w:hint="eastAsia"/>
                <w:sz w:val="18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24"/>
              </w:rPr>
              <w:t>□新技术    □新工艺    □新产品    □新材料    □新装备</w:t>
            </w:r>
          </w:p>
          <w:p w:rsidR="00E40BB2" w:rsidRDefault="00E40BB2" w:rsidP="00437C8C">
            <w:pPr>
              <w:spacing w:line="240" w:lineRule="exact"/>
              <w:rPr>
                <w:rFonts w:ascii="宋体" w:hAnsi="宋体" w:cs="宋体" w:hint="eastAsia"/>
                <w:sz w:val="18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24"/>
              </w:rPr>
              <w:t>□农业、生物新品种    □矿产新品种    □其他应用技术＿＿＿＿＿</w:t>
            </w:r>
          </w:p>
        </w:tc>
      </w:tr>
      <w:tr w:rsidR="00E40BB2" w:rsidTr="00437C8C">
        <w:trPr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B2" w:rsidRDefault="00E40BB2" w:rsidP="00437C8C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24"/>
              </w:rPr>
              <w:t>技术成熟度</w:t>
            </w:r>
          </w:p>
        </w:tc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B2" w:rsidRDefault="00E40BB2" w:rsidP="00437C8C">
            <w:pPr>
              <w:spacing w:line="240" w:lineRule="atLeast"/>
              <w:rPr>
                <w:rFonts w:ascii="宋体" w:hAnsi="宋体" w:cs="宋体" w:hint="eastAsia"/>
                <w:sz w:val="18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24"/>
              </w:rPr>
              <w:t xml:space="preserve">□1级 报告级 □2级 方案级 □3级 功能级 </w:t>
            </w:r>
          </w:p>
          <w:p w:rsidR="00E40BB2" w:rsidRDefault="00E40BB2" w:rsidP="00437C8C">
            <w:pPr>
              <w:spacing w:line="240" w:lineRule="atLeast"/>
              <w:rPr>
                <w:rFonts w:ascii="宋体" w:hAnsi="宋体" w:cs="宋体" w:hint="eastAsia"/>
                <w:sz w:val="18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24"/>
              </w:rPr>
              <w:t xml:space="preserve">□4级 仿真级 □5级 初样级 □6级 正样级 </w:t>
            </w:r>
          </w:p>
          <w:p w:rsidR="00E40BB2" w:rsidRDefault="00E40BB2" w:rsidP="00437C8C">
            <w:pPr>
              <w:spacing w:line="240" w:lineRule="atLeast"/>
              <w:rPr>
                <w:rFonts w:ascii="宋体" w:hAnsi="宋体" w:cs="宋体" w:hint="eastAsia"/>
                <w:sz w:val="18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24"/>
              </w:rPr>
              <w:t xml:space="preserve">□7级 环境级 □8级 产品级 □9级 系统级 </w:t>
            </w:r>
          </w:p>
          <w:p w:rsidR="00E40BB2" w:rsidRDefault="00E40BB2" w:rsidP="00437C8C">
            <w:pPr>
              <w:spacing w:line="240" w:lineRule="atLeast"/>
              <w:rPr>
                <w:rFonts w:ascii="宋体" w:hAnsi="宋体" w:cs="宋体" w:hint="eastAsia"/>
                <w:sz w:val="18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24"/>
              </w:rPr>
              <w:t>□10级 销售级 □11级 盈亏级 □12级 利润级 □13级 回报级</w:t>
            </w:r>
          </w:p>
        </w:tc>
      </w:tr>
      <w:tr w:rsidR="00E40BB2" w:rsidTr="00437C8C">
        <w:trPr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B2" w:rsidRDefault="00E40BB2" w:rsidP="00437C8C">
            <w:pPr>
              <w:rPr>
                <w:rFonts w:ascii="宋体" w:hAnsi="宋体" w:cs="宋体" w:hint="eastAsia"/>
                <w:sz w:val="18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24"/>
              </w:rPr>
              <w:t>技术创新度</w:t>
            </w:r>
          </w:p>
        </w:tc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B2" w:rsidRDefault="00E40BB2" w:rsidP="00437C8C">
            <w:pPr>
              <w:spacing w:line="240" w:lineRule="atLeast"/>
              <w:rPr>
                <w:rFonts w:ascii="宋体" w:hAnsi="宋体" w:cs="宋体" w:hint="eastAsia"/>
                <w:sz w:val="18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24"/>
              </w:rPr>
              <w:t xml:space="preserve">□1级 国内范围内某个领域具有创新 </w:t>
            </w:r>
          </w:p>
          <w:p w:rsidR="00E40BB2" w:rsidRDefault="00E40BB2" w:rsidP="00437C8C">
            <w:pPr>
              <w:spacing w:line="240" w:lineRule="atLeast"/>
              <w:rPr>
                <w:rFonts w:ascii="宋体" w:hAnsi="宋体" w:cs="宋体" w:hint="eastAsia"/>
                <w:sz w:val="18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24"/>
              </w:rPr>
              <w:t xml:space="preserve">□2级 国内范围内所有应用领域具有创新 </w:t>
            </w:r>
          </w:p>
          <w:p w:rsidR="00E40BB2" w:rsidRDefault="00E40BB2" w:rsidP="00437C8C">
            <w:pPr>
              <w:spacing w:line="240" w:lineRule="atLeast"/>
              <w:rPr>
                <w:rFonts w:ascii="宋体" w:hAnsi="宋体" w:cs="宋体" w:hint="eastAsia"/>
                <w:sz w:val="18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24"/>
              </w:rPr>
              <w:t xml:space="preserve">□3级 国际范围内某个领域具有创新 </w:t>
            </w:r>
          </w:p>
          <w:p w:rsidR="00E40BB2" w:rsidRDefault="00E40BB2" w:rsidP="00437C8C">
            <w:pPr>
              <w:spacing w:line="240" w:lineRule="atLeast"/>
              <w:rPr>
                <w:rFonts w:ascii="宋体" w:hAnsi="宋体" w:cs="宋体" w:hint="eastAsia"/>
                <w:sz w:val="18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24"/>
              </w:rPr>
              <w:t>□4级 国际范围内所有应用领域具有创新</w:t>
            </w:r>
          </w:p>
        </w:tc>
      </w:tr>
      <w:tr w:rsidR="00E40BB2" w:rsidTr="00437C8C">
        <w:trPr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B2" w:rsidRDefault="00E40BB2" w:rsidP="00437C8C">
            <w:pPr>
              <w:rPr>
                <w:rFonts w:ascii="宋体" w:hAnsi="宋体" w:cs="宋体" w:hint="eastAsia"/>
                <w:sz w:val="18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24"/>
              </w:rPr>
              <w:t>技术先进度</w:t>
            </w:r>
          </w:p>
        </w:tc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B2" w:rsidRDefault="00E40BB2" w:rsidP="00437C8C">
            <w:pPr>
              <w:spacing w:line="240" w:lineRule="atLeast"/>
              <w:rPr>
                <w:rFonts w:ascii="宋体" w:hAnsi="宋体" w:cs="宋体" w:hint="eastAsia"/>
                <w:sz w:val="18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24"/>
              </w:rPr>
              <w:t xml:space="preserve">□1级 未达到任何标准 □2级 达到地方标准或企业标准 □3级 达到国家标准或行业标准 </w:t>
            </w:r>
          </w:p>
          <w:p w:rsidR="00E40BB2" w:rsidRDefault="00E40BB2" w:rsidP="00437C8C">
            <w:pPr>
              <w:spacing w:line="240" w:lineRule="atLeast"/>
              <w:rPr>
                <w:rFonts w:ascii="宋体" w:hAnsi="宋体" w:cs="宋体" w:hint="eastAsia"/>
                <w:sz w:val="18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24"/>
              </w:rPr>
              <w:t xml:space="preserve">□4级 达到国内先进水平 □5级 达到国内领先水平 </w:t>
            </w:r>
          </w:p>
          <w:p w:rsidR="00E40BB2" w:rsidRDefault="00E40BB2" w:rsidP="00437C8C">
            <w:pPr>
              <w:spacing w:line="240" w:lineRule="atLeast"/>
              <w:rPr>
                <w:rFonts w:ascii="宋体" w:hAnsi="宋体" w:cs="宋体" w:hint="eastAsia"/>
                <w:sz w:val="18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24"/>
              </w:rPr>
              <w:t>□6级 达到国际先进水平 □7级 达到国际领先水平</w:t>
            </w:r>
          </w:p>
        </w:tc>
      </w:tr>
      <w:tr w:rsidR="00E40BB2" w:rsidTr="00437C8C">
        <w:trPr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B2" w:rsidRDefault="00E40BB2" w:rsidP="00437C8C">
            <w:pPr>
              <w:spacing w:line="26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所属高新技术领域（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单选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B2" w:rsidRDefault="00E40BB2" w:rsidP="00437C8C">
            <w:pPr>
              <w:pStyle w:val="a4"/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□电子信息技术   □生物与新医药技术   □航空航天技术   □新材料技术   </w:t>
            </w:r>
          </w:p>
          <w:p w:rsidR="00E40BB2" w:rsidRDefault="00E40BB2" w:rsidP="00437C8C">
            <w:pPr>
              <w:pStyle w:val="a4"/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□高技术服务业   □新能源及节能技术   □资源与环境技术 □高新技术改造传统产业 </w:t>
            </w:r>
          </w:p>
        </w:tc>
      </w:tr>
      <w:tr w:rsidR="00E40BB2" w:rsidTr="00437C8C">
        <w:trPr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B2" w:rsidRDefault="00E40BB2" w:rsidP="00437C8C">
            <w:pPr>
              <w:spacing w:line="26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成果主要应用行业（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单选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B2" w:rsidRDefault="00E40BB2" w:rsidP="00437C8C">
            <w:pPr>
              <w:spacing w:line="260" w:lineRule="exact"/>
              <w:rPr>
                <w:rFonts w:ascii="宋体" w:hAnsi="宋体" w:cs="宋体" w:hint="eastAsia"/>
                <w:sz w:val="18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24"/>
              </w:rPr>
              <w:t>□农、林、牧、渔业  □采矿业  □制造业  □</w:t>
            </w:r>
            <w:r>
              <w:rPr>
                <w:rFonts w:ascii="宋体" w:hAnsi="宋体" w:cs="宋体" w:hint="eastAsia"/>
                <w:sz w:val="18"/>
                <w:szCs w:val="18"/>
              </w:rPr>
              <w:t>电力、热力、燃气及水生产和供应业</w:t>
            </w:r>
            <w:r>
              <w:rPr>
                <w:rFonts w:ascii="宋体" w:hAnsi="宋体" w:cs="宋体" w:hint="eastAsia"/>
                <w:sz w:val="18"/>
                <w:szCs w:val="24"/>
              </w:rPr>
              <w:t xml:space="preserve">  □建筑业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sz w:val="18"/>
                <w:szCs w:val="18"/>
              </w:rPr>
              <w:t>批发和零售业</w:t>
            </w:r>
            <w:r>
              <w:rPr>
                <w:rFonts w:ascii="宋体" w:hAnsi="宋体" w:cs="宋体" w:hint="eastAsia"/>
                <w:sz w:val="18"/>
                <w:szCs w:val="24"/>
              </w:rPr>
              <w:t xml:space="preserve">   □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交通运输、仓储和邮政业   </w:t>
            </w:r>
            <w:r>
              <w:rPr>
                <w:rFonts w:ascii="宋体" w:hAnsi="宋体" w:cs="宋体" w:hint="eastAsia"/>
                <w:sz w:val="18"/>
                <w:szCs w:val="24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住宿和餐饮业</w:t>
            </w:r>
            <w:r>
              <w:rPr>
                <w:rFonts w:ascii="宋体" w:hAnsi="宋体" w:cs="宋体" w:hint="eastAsia"/>
                <w:sz w:val="18"/>
                <w:szCs w:val="24"/>
              </w:rPr>
              <w:t xml:space="preserve">    □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信息传输、软件和信息技术服务业  </w:t>
            </w:r>
            <w:r>
              <w:rPr>
                <w:rFonts w:ascii="宋体" w:hAnsi="宋体" w:cs="宋体" w:hint="eastAsia"/>
                <w:sz w:val="18"/>
                <w:szCs w:val="24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金融业  </w:t>
            </w:r>
            <w:r>
              <w:rPr>
                <w:rFonts w:ascii="宋体" w:hAnsi="宋体" w:cs="宋体" w:hint="eastAsia"/>
                <w:sz w:val="18"/>
                <w:szCs w:val="24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房地产业  </w:t>
            </w:r>
            <w:r>
              <w:rPr>
                <w:rFonts w:ascii="宋体" w:hAnsi="宋体" w:cs="宋体" w:hint="eastAsia"/>
                <w:sz w:val="18"/>
                <w:szCs w:val="24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租赁和商务服务业  </w:t>
            </w:r>
            <w:r>
              <w:rPr>
                <w:rFonts w:ascii="宋体" w:hAnsi="宋体" w:cs="宋体" w:hint="eastAsia"/>
                <w:sz w:val="18"/>
                <w:szCs w:val="24"/>
              </w:rPr>
              <w:t>□科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学研究和技术服务业   </w:t>
            </w:r>
            <w:r>
              <w:rPr>
                <w:rFonts w:ascii="宋体" w:hAnsi="宋体" w:cs="宋体" w:hint="eastAsia"/>
                <w:sz w:val="18"/>
                <w:szCs w:val="24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水利、环境和公共设施管理业   </w:t>
            </w:r>
            <w:r>
              <w:rPr>
                <w:rFonts w:ascii="宋体" w:hAnsi="宋体" w:cs="宋体" w:hint="eastAsia"/>
                <w:sz w:val="18"/>
                <w:szCs w:val="24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居民服务、修理和其他服务业   </w:t>
            </w:r>
            <w:r>
              <w:rPr>
                <w:rFonts w:ascii="宋体" w:hAnsi="宋体" w:cs="宋体" w:hint="eastAsia"/>
                <w:sz w:val="18"/>
                <w:szCs w:val="24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教育   </w:t>
            </w:r>
            <w:r>
              <w:rPr>
                <w:rFonts w:ascii="宋体" w:hAnsi="宋体" w:cs="宋体" w:hint="eastAsia"/>
                <w:sz w:val="18"/>
                <w:szCs w:val="24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卫生和社会工作  </w:t>
            </w:r>
            <w:r>
              <w:rPr>
                <w:rFonts w:ascii="宋体" w:hAnsi="宋体" w:cs="宋体" w:hint="eastAsia"/>
                <w:sz w:val="18"/>
                <w:szCs w:val="24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文化、体育和娱乐业  </w:t>
            </w:r>
            <w:r>
              <w:rPr>
                <w:rFonts w:ascii="宋体" w:hAnsi="宋体" w:cs="宋体" w:hint="eastAsia"/>
                <w:sz w:val="18"/>
                <w:szCs w:val="24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公共管理、社会保障和社会组织   </w:t>
            </w:r>
            <w:r>
              <w:rPr>
                <w:rFonts w:ascii="宋体" w:hAnsi="宋体" w:cs="宋体" w:hint="eastAsia"/>
                <w:sz w:val="18"/>
                <w:szCs w:val="24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国际组织</w:t>
            </w:r>
          </w:p>
        </w:tc>
      </w:tr>
      <w:tr w:rsidR="00E40BB2" w:rsidTr="00437C8C">
        <w:trPr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B2" w:rsidRDefault="00E40BB2" w:rsidP="00437C8C">
            <w:pPr>
              <w:spacing w:line="26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成果获得方式</w:t>
            </w:r>
          </w:p>
        </w:tc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B2" w:rsidRDefault="00E40BB2" w:rsidP="00437C8C">
            <w:pPr>
              <w:spacing w:line="260" w:lineRule="exact"/>
              <w:rPr>
                <w:rFonts w:ascii="宋体" w:hAnsi="宋体" w:cs="宋体" w:hint="eastAsia"/>
                <w:sz w:val="18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24"/>
              </w:rPr>
              <w:t>□独立研究    □与企业合作    □与院校合作    □与研究院所合作</w:t>
            </w:r>
          </w:p>
          <w:p w:rsidR="00E40BB2" w:rsidRDefault="00E40BB2" w:rsidP="00437C8C">
            <w:pPr>
              <w:spacing w:line="260" w:lineRule="exact"/>
              <w:rPr>
                <w:rFonts w:ascii="宋体" w:hAnsi="宋体" w:cs="宋体" w:hint="eastAsia"/>
                <w:sz w:val="18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24"/>
              </w:rPr>
              <w:t>□与国（境）外合作    □其他 ＿＿＿＿＿</w:t>
            </w:r>
          </w:p>
        </w:tc>
      </w:tr>
      <w:tr w:rsidR="00E40BB2" w:rsidTr="00437C8C">
        <w:trPr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B2" w:rsidRDefault="00E40BB2" w:rsidP="00437C8C">
            <w:pPr>
              <w:spacing w:line="276" w:lineRule="auto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拟采取转化方式</w:t>
            </w:r>
          </w:p>
        </w:tc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BB2" w:rsidRDefault="00E40BB2" w:rsidP="00437C8C">
            <w:pPr>
              <w:pStyle w:val="a4"/>
              <w:widowControl/>
              <w:spacing w:line="276" w:lineRule="auto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□合作研发　□技术转让　□技术许可　□技术入股　□创业融资　□股权融资</w:t>
            </w:r>
          </w:p>
          <w:p w:rsidR="00E40BB2" w:rsidRDefault="00E40BB2" w:rsidP="00437C8C">
            <w:pPr>
              <w:pStyle w:val="a4"/>
              <w:widowControl/>
              <w:spacing w:line="276" w:lineRule="auto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□其他：</w:t>
            </w:r>
            <w:r>
              <w:rPr>
                <w:rFonts w:hAnsi="宋体"/>
                <w:sz w:val="18"/>
                <w:szCs w:val="18"/>
                <w:u w:val="single"/>
              </w:rPr>
              <w:t xml:space="preserve">　　　　　　</w:t>
            </w:r>
          </w:p>
        </w:tc>
      </w:tr>
      <w:tr w:rsidR="00E40BB2" w:rsidTr="00437C8C">
        <w:trPr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B2" w:rsidRDefault="00E40BB2" w:rsidP="00437C8C">
            <w:p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成果简介（技术分析和商业分析（</w:t>
            </w:r>
            <w:r>
              <w:rPr>
                <w:rFonts w:cs="宋体" w:hint="eastAsia"/>
                <w:sz w:val="18"/>
                <w:szCs w:val="18"/>
              </w:rPr>
              <w:t>300</w:t>
            </w:r>
            <w:r>
              <w:rPr>
                <w:rFonts w:cs="宋体" w:hint="eastAsia"/>
                <w:sz w:val="18"/>
                <w:szCs w:val="18"/>
              </w:rPr>
              <w:t>字内））</w:t>
            </w:r>
          </w:p>
        </w:tc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B2" w:rsidRDefault="00E40BB2" w:rsidP="00437C8C">
            <w:pPr>
              <w:rPr>
                <w:sz w:val="18"/>
                <w:szCs w:val="18"/>
              </w:rPr>
            </w:pPr>
          </w:p>
          <w:p w:rsidR="00E40BB2" w:rsidRDefault="00E40BB2" w:rsidP="00437C8C">
            <w:pPr>
              <w:rPr>
                <w:sz w:val="18"/>
                <w:szCs w:val="18"/>
              </w:rPr>
            </w:pPr>
          </w:p>
          <w:p w:rsidR="00E40BB2" w:rsidRDefault="00E40BB2" w:rsidP="00437C8C">
            <w:pPr>
              <w:rPr>
                <w:sz w:val="18"/>
                <w:szCs w:val="18"/>
              </w:rPr>
            </w:pPr>
          </w:p>
        </w:tc>
      </w:tr>
      <w:tr w:rsidR="00E40BB2" w:rsidTr="00437C8C">
        <w:trPr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B2" w:rsidRDefault="00E40BB2" w:rsidP="00437C8C">
            <w:p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目前应用状态</w:t>
            </w:r>
          </w:p>
        </w:tc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B2" w:rsidRDefault="00E40BB2" w:rsidP="00437C8C">
            <w:pPr>
              <w:rPr>
                <w:sz w:val="18"/>
                <w:szCs w:val="18"/>
              </w:rPr>
            </w:pPr>
          </w:p>
          <w:p w:rsidR="00E40BB2" w:rsidRDefault="00E40BB2" w:rsidP="00437C8C">
            <w:pPr>
              <w:rPr>
                <w:sz w:val="18"/>
                <w:szCs w:val="18"/>
              </w:rPr>
            </w:pPr>
          </w:p>
        </w:tc>
      </w:tr>
      <w:tr w:rsidR="00E40BB2" w:rsidTr="00437C8C">
        <w:trPr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B2" w:rsidRDefault="00E40BB2" w:rsidP="00437C8C">
            <w:p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lastRenderedPageBreak/>
              <w:t>经济效益及社会效益分析（应用行业及前景分析）</w:t>
            </w:r>
          </w:p>
        </w:tc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B2" w:rsidRDefault="00E40BB2" w:rsidP="00437C8C">
            <w:pPr>
              <w:rPr>
                <w:sz w:val="18"/>
                <w:szCs w:val="18"/>
              </w:rPr>
            </w:pPr>
          </w:p>
          <w:p w:rsidR="00E40BB2" w:rsidRDefault="00E40BB2" w:rsidP="00437C8C">
            <w:pPr>
              <w:rPr>
                <w:sz w:val="18"/>
                <w:szCs w:val="18"/>
              </w:rPr>
            </w:pPr>
          </w:p>
          <w:p w:rsidR="00E40BB2" w:rsidRDefault="00E40BB2" w:rsidP="00437C8C">
            <w:pPr>
              <w:rPr>
                <w:sz w:val="18"/>
                <w:szCs w:val="18"/>
              </w:rPr>
            </w:pPr>
          </w:p>
          <w:p w:rsidR="00E40BB2" w:rsidRDefault="00E40BB2" w:rsidP="00437C8C">
            <w:pPr>
              <w:rPr>
                <w:sz w:val="18"/>
                <w:szCs w:val="18"/>
              </w:rPr>
            </w:pPr>
          </w:p>
        </w:tc>
      </w:tr>
      <w:tr w:rsidR="00E40BB2" w:rsidTr="00437C8C">
        <w:trPr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B2" w:rsidRDefault="00E40BB2" w:rsidP="00437C8C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对政府支持政策建议</w:t>
            </w:r>
          </w:p>
        </w:tc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B2" w:rsidRDefault="00E40BB2" w:rsidP="00437C8C">
            <w:pPr>
              <w:rPr>
                <w:sz w:val="18"/>
                <w:szCs w:val="18"/>
              </w:rPr>
            </w:pPr>
          </w:p>
        </w:tc>
      </w:tr>
      <w:tr w:rsidR="00E40BB2" w:rsidTr="00437C8C">
        <w:trPr>
          <w:trHeight w:val="905"/>
          <w:jc w:val="center"/>
        </w:trPr>
        <w:tc>
          <w:tcPr>
            <w:tcW w:w="8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BB2" w:rsidRDefault="00E40BB2" w:rsidP="00437C8C">
            <w:p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备注：</w:t>
            </w:r>
          </w:p>
        </w:tc>
      </w:tr>
    </w:tbl>
    <w:p w:rsidR="00E40BB2" w:rsidRDefault="00E40BB2" w:rsidP="00E40BB2"/>
    <w:p w:rsidR="00E40BB2" w:rsidRDefault="00E40BB2" w:rsidP="00E40BB2">
      <w:pPr>
        <w:widowControl/>
        <w:jc w:val="left"/>
        <w:rPr>
          <w:rFonts w:ascii="仿宋_GB2312" w:eastAsia="仿宋_GB2312" w:hAnsi="仿宋" w:cs="仿宋" w:hint="eastAsia"/>
          <w:sz w:val="32"/>
          <w:szCs w:val="32"/>
        </w:rPr>
      </w:pPr>
    </w:p>
    <w:p w:rsidR="00F737A8" w:rsidRDefault="00F737A8"/>
    <w:sectPr w:rsidR="00F73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B2"/>
    <w:rsid w:val="00E40BB2"/>
    <w:rsid w:val="00F7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938A8-AD51-401D-9D97-C97361D1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40BB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纯文本 字符"/>
    <w:basedOn w:val="a0"/>
    <w:link w:val="a4"/>
    <w:rsid w:val="00E40BB2"/>
    <w:rPr>
      <w:rFonts w:ascii="宋体" w:eastAsia="宋体" w:hAnsi="Courier New" w:cs="宋体"/>
    </w:rPr>
  </w:style>
  <w:style w:type="paragraph" w:styleId="a4">
    <w:name w:val="Plain Text"/>
    <w:basedOn w:val="a"/>
    <w:link w:val="a3"/>
    <w:unhideWhenUsed/>
    <w:rsid w:val="00E40BB2"/>
    <w:rPr>
      <w:rFonts w:ascii="宋体" w:hAnsi="Courier New" w:cs="宋体" w:hint="eastAsia"/>
      <w:szCs w:val="22"/>
    </w:rPr>
  </w:style>
  <w:style w:type="character" w:customStyle="1" w:styleId="1">
    <w:name w:val="纯文本 字符1"/>
    <w:basedOn w:val="a0"/>
    <w:uiPriority w:val="99"/>
    <w:semiHidden/>
    <w:rsid w:val="00E40BB2"/>
    <w:rPr>
      <w:rFonts w:asciiTheme="minorEastAsia" w:hAnsi="Courier New" w:cs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Cunpeng Wang</dc:creator>
  <cp:keywords/>
  <dc:description/>
  <cp:lastModifiedBy>Cunpeng Wang</cp:lastModifiedBy>
  <cp:revision>1</cp:revision>
  <dcterms:created xsi:type="dcterms:W3CDTF">2017-05-05T07:03:00Z</dcterms:created>
  <dcterms:modified xsi:type="dcterms:W3CDTF">2017-05-05T07:03:00Z</dcterms:modified>
</cp:coreProperties>
</file>