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E6" w:rsidRPr="00BD7F90" w:rsidRDefault="008329E6" w:rsidP="00BD7F90">
      <w:pPr>
        <w:jc w:val="center"/>
        <w:rPr>
          <w:rFonts w:asciiTheme="majorEastAsia" w:eastAsiaTheme="majorEastAsia" w:hAnsiTheme="majorEastAsia"/>
          <w:sz w:val="42"/>
          <w:szCs w:val="42"/>
        </w:rPr>
      </w:pPr>
      <w:r w:rsidRPr="00BD7F90">
        <w:rPr>
          <w:rFonts w:asciiTheme="majorEastAsia" w:eastAsiaTheme="majorEastAsia" w:hAnsiTheme="majorEastAsia" w:hint="eastAsia"/>
          <w:sz w:val="42"/>
          <w:szCs w:val="42"/>
        </w:rPr>
        <w:t>关于征</w:t>
      </w:r>
      <w:r w:rsidRPr="00BD7F90">
        <w:rPr>
          <w:rFonts w:asciiTheme="majorEastAsia" w:eastAsiaTheme="majorEastAsia" w:hAnsiTheme="majorEastAsia"/>
          <w:sz w:val="42"/>
          <w:szCs w:val="42"/>
        </w:rPr>
        <w:t>集</w:t>
      </w:r>
      <w:r w:rsidRPr="00BD7F90">
        <w:rPr>
          <w:rFonts w:asciiTheme="majorEastAsia" w:eastAsiaTheme="majorEastAsia" w:hAnsiTheme="majorEastAsia" w:hint="eastAsia"/>
          <w:sz w:val="42"/>
          <w:szCs w:val="42"/>
        </w:rPr>
        <w:t>2</w:t>
      </w:r>
      <w:r w:rsidRPr="00BD7F90">
        <w:rPr>
          <w:rFonts w:asciiTheme="majorEastAsia" w:eastAsiaTheme="majorEastAsia" w:hAnsiTheme="majorEastAsia"/>
          <w:sz w:val="42"/>
          <w:szCs w:val="42"/>
        </w:rPr>
        <w:t>01</w:t>
      </w:r>
      <w:r w:rsidR="00335AA8" w:rsidRPr="00BD7F90">
        <w:rPr>
          <w:rFonts w:asciiTheme="majorEastAsia" w:eastAsiaTheme="majorEastAsia" w:hAnsiTheme="majorEastAsia" w:hint="eastAsia"/>
          <w:sz w:val="42"/>
          <w:szCs w:val="42"/>
        </w:rPr>
        <w:t>8</w:t>
      </w:r>
      <w:r w:rsidRPr="00BD7F90">
        <w:rPr>
          <w:rFonts w:asciiTheme="majorEastAsia" w:eastAsiaTheme="majorEastAsia" w:hAnsiTheme="majorEastAsia" w:hint="eastAsia"/>
          <w:sz w:val="42"/>
          <w:szCs w:val="42"/>
        </w:rPr>
        <w:t>年</w:t>
      </w:r>
      <w:r w:rsidR="00287995" w:rsidRPr="00BD7F90">
        <w:rPr>
          <w:rFonts w:asciiTheme="majorEastAsia" w:eastAsiaTheme="majorEastAsia" w:hAnsiTheme="majorEastAsia" w:hint="eastAsia"/>
          <w:sz w:val="42"/>
          <w:szCs w:val="42"/>
        </w:rPr>
        <w:t>青岛市</w:t>
      </w:r>
      <w:r w:rsidRPr="00BD7F90">
        <w:rPr>
          <w:rFonts w:asciiTheme="majorEastAsia" w:eastAsiaTheme="majorEastAsia" w:hAnsiTheme="majorEastAsia"/>
          <w:sz w:val="42"/>
          <w:szCs w:val="42"/>
        </w:rPr>
        <w:t>农业主推技术的通知</w:t>
      </w:r>
    </w:p>
    <w:p w:rsidR="00D76542" w:rsidRDefault="00D76542">
      <w:pPr>
        <w:rPr>
          <w:rFonts w:asciiTheme="majorEastAsia" w:eastAsiaTheme="majorEastAsia" w:hAnsiTheme="majorEastAsia"/>
          <w:sz w:val="44"/>
          <w:szCs w:val="44"/>
        </w:rPr>
      </w:pPr>
    </w:p>
    <w:p w:rsidR="00D76542" w:rsidRDefault="00D76542">
      <w:pPr>
        <w:rPr>
          <w:rFonts w:ascii="仿宋" w:eastAsia="仿宋" w:hAnsi="仿宋"/>
          <w:sz w:val="32"/>
          <w:szCs w:val="32"/>
        </w:rPr>
      </w:pPr>
      <w:r w:rsidRPr="00D76542">
        <w:rPr>
          <w:rFonts w:ascii="仿宋" w:eastAsia="仿宋" w:hAnsi="仿宋" w:hint="eastAsia"/>
          <w:sz w:val="32"/>
          <w:szCs w:val="32"/>
        </w:rPr>
        <w:t>各</w:t>
      </w:r>
      <w:r w:rsidR="0061135A">
        <w:rPr>
          <w:rFonts w:ascii="仿宋" w:eastAsia="仿宋" w:hAnsi="仿宋" w:hint="eastAsia"/>
          <w:sz w:val="32"/>
          <w:szCs w:val="32"/>
        </w:rPr>
        <w:t>有关</w:t>
      </w:r>
      <w:r w:rsidRPr="00D76542">
        <w:rPr>
          <w:rFonts w:ascii="仿宋" w:eastAsia="仿宋" w:hAnsi="仿宋"/>
          <w:sz w:val="32"/>
          <w:szCs w:val="32"/>
        </w:rPr>
        <w:t>单位</w:t>
      </w:r>
      <w:r w:rsidRPr="00D76542">
        <w:rPr>
          <w:rFonts w:ascii="仿宋" w:eastAsia="仿宋" w:hAnsi="仿宋" w:hint="eastAsia"/>
          <w:sz w:val="32"/>
          <w:szCs w:val="32"/>
        </w:rPr>
        <w:t>：</w:t>
      </w:r>
    </w:p>
    <w:p w:rsidR="0025212A" w:rsidRDefault="002A0FB5" w:rsidP="00EE156B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/>
          <w:sz w:val="32"/>
          <w:szCs w:val="32"/>
        </w:rPr>
        <w:t>认真贯彻落实党的十九大精神</w:t>
      </w:r>
      <w:r>
        <w:rPr>
          <w:rFonts w:ascii="仿宋" w:eastAsia="仿宋" w:hAnsi="仿宋" w:hint="eastAsia"/>
          <w:sz w:val="32"/>
          <w:szCs w:val="32"/>
        </w:rPr>
        <w:t>，</w:t>
      </w:r>
      <w:r w:rsidRPr="002A0FB5">
        <w:rPr>
          <w:rFonts w:ascii="仿宋" w:eastAsia="仿宋" w:hAnsi="仿宋"/>
          <w:sz w:val="32"/>
          <w:szCs w:val="32"/>
        </w:rPr>
        <w:t>实施乡村振兴战略</w:t>
      </w:r>
      <w:r>
        <w:rPr>
          <w:rFonts w:ascii="仿宋" w:eastAsia="仿宋" w:hAnsi="仿宋" w:hint="eastAsia"/>
          <w:sz w:val="32"/>
          <w:szCs w:val="32"/>
        </w:rPr>
        <w:t>，加强农业科技引</w:t>
      </w:r>
      <w:r>
        <w:rPr>
          <w:rFonts w:ascii="仿宋" w:eastAsia="仿宋" w:hAnsi="仿宋"/>
          <w:sz w:val="32"/>
          <w:szCs w:val="32"/>
        </w:rPr>
        <w:t>领</w:t>
      </w:r>
      <w:r>
        <w:rPr>
          <w:rFonts w:ascii="仿宋" w:eastAsia="仿宋" w:hAnsi="仿宋" w:hint="eastAsia"/>
          <w:sz w:val="32"/>
          <w:szCs w:val="32"/>
        </w:rPr>
        <w:t>，搞</w:t>
      </w:r>
      <w:r>
        <w:rPr>
          <w:rFonts w:ascii="仿宋" w:eastAsia="仿宋" w:hAnsi="仿宋"/>
          <w:sz w:val="32"/>
          <w:szCs w:val="32"/>
        </w:rPr>
        <w:t>好农业科技服务</w:t>
      </w:r>
      <w:r>
        <w:rPr>
          <w:rFonts w:ascii="仿宋" w:eastAsia="仿宋" w:hAnsi="仿宋" w:hint="eastAsia"/>
          <w:sz w:val="32"/>
          <w:szCs w:val="32"/>
        </w:rPr>
        <w:t>，引</w:t>
      </w:r>
      <w:r>
        <w:rPr>
          <w:rFonts w:ascii="仿宋" w:eastAsia="仿宋" w:hAnsi="仿宋"/>
          <w:sz w:val="32"/>
          <w:szCs w:val="32"/>
        </w:rPr>
        <w:t>导农民选用先进适用的农业技术</w:t>
      </w:r>
      <w:r>
        <w:rPr>
          <w:rFonts w:ascii="仿宋" w:eastAsia="仿宋" w:hAnsi="仿宋" w:hint="eastAsia"/>
          <w:sz w:val="32"/>
          <w:szCs w:val="32"/>
        </w:rPr>
        <w:t>，</w:t>
      </w:r>
      <w:r w:rsidRPr="002A0FB5">
        <w:rPr>
          <w:rFonts w:ascii="仿宋" w:eastAsia="仿宋" w:hAnsi="仿宋"/>
          <w:sz w:val="32"/>
          <w:szCs w:val="32"/>
        </w:rPr>
        <w:t>加快推进农业农村现代化</w:t>
      </w:r>
      <w:r>
        <w:rPr>
          <w:rFonts w:ascii="仿宋" w:eastAsia="仿宋" w:hAnsi="仿宋" w:hint="eastAsia"/>
          <w:sz w:val="32"/>
          <w:szCs w:val="32"/>
        </w:rPr>
        <w:t>，</w:t>
      </w:r>
      <w:r w:rsidR="007249F1">
        <w:rPr>
          <w:rFonts w:ascii="仿宋" w:eastAsia="仿宋" w:hAnsi="仿宋" w:hint="eastAsia"/>
          <w:sz w:val="32"/>
          <w:szCs w:val="32"/>
        </w:rPr>
        <w:t>现</w:t>
      </w:r>
      <w:r w:rsidR="0025212A">
        <w:rPr>
          <w:rFonts w:ascii="仿宋" w:eastAsia="仿宋" w:hAnsi="仿宋" w:hint="eastAsia"/>
          <w:sz w:val="32"/>
          <w:szCs w:val="32"/>
        </w:rPr>
        <w:t>征集</w:t>
      </w:r>
      <w:r w:rsidR="007249F1">
        <w:rPr>
          <w:rFonts w:ascii="仿宋" w:eastAsia="仿宋" w:hAnsi="仿宋" w:hint="eastAsia"/>
          <w:sz w:val="32"/>
          <w:szCs w:val="32"/>
        </w:rPr>
        <w:t>2</w:t>
      </w:r>
      <w:r w:rsidR="007249F1">
        <w:rPr>
          <w:rFonts w:ascii="仿宋" w:eastAsia="仿宋" w:hAnsi="仿宋"/>
          <w:sz w:val="32"/>
          <w:szCs w:val="32"/>
        </w:rPr>
        <w:t>01</w:t>
      </w:r>
      <w:r w:rsidR="00335AA8">
        <w:rPr>
          <w:rFonts w:ascii="仿宋" w:eastAsia="仿宋" w:hAnsi="仿宋" w:hint="eastAsia"/>
          <w:sz w:val="32"/>
          <w:szCs w:val="32"/>
        </w:rPr>
        <w:t>8</w:t>
      </w:r>
      <w:r w:rsidR="007249F1">
        <w:rPr>
          <w:rFonts w:ascii="仿宋" w:eastAsia="仿宋" w:hAnsi="仿宋" w:hint="eastAsia"/>
          <w:sz w:val="32"/>
          <w:szCs w:val="32"/>
        </w:rPr>
        <w:t>年</w:t>
      </w:r>
      <w:r w:rsidR="00763EDF">
        <w:rPr>
          <w:rFonts w:ascii="仿宋" w:eastAsia="仿宋" w:hAnsi="仿宋" w:hint="eastAsia"/>
          <w:sz w:val="32"/>
          <w:szCs w:val="32"/>
        </w:rPr>
        <w:t>青岛</w:t>
      </w:r>
      <w:r w:rsidR="00763EDF">
        <w:rPr>
          <w:rFonts w:ascii="仿宋" w:eastAsia="仿宋" w:hAnsi="仿宋"/>
          <w:sz w:val="32"/>
          <w:szCs w:val="32"/>
        </w:rPr>
        <w:t>市</w:t>
      </w:r>
      <w:r w:rsidR="007249F1">
        <w:rPr>
          <w:rFonts w:ascii="仿宋" w:eastAsia="仿宋" w:hAnsi="仿宋"/>
          <w:sz w:val="32"/>
          <w:szCs w:val="32"/>
        </w:rPr>
        <w:t>农业主推</w:t>
      </w:r>
      <w:r w:rsidR="007249F1">
        <w:rPr>
          <w:rFonts w:ascii="仿宋" w:eastAsia="仿宋" w:hAnsi="仿宋" w:hint="eastAsia"/>
          <w:sz w:val="32"/>
          <w:szCs w:val="32"/>
        </w:rPr>
        <w:t>技术</w:t>
      </w:r>
      <w:r w:rsidR="0025212A">
        <w:rPr>
          <w:rFonts w:ascii="仿宋" w:eastAsia="仿宋" w:hAnsi="仿宋" w:hint="eastAsia"/>
          <w:sz w:val="32"/>
          <w:szCs w:val="32"/>
        </w:rPr>
        <w:t>。重</w:t>
      </w:r>
      <w:r w:rsidR="0025212A">
        <w:rPr>
          <w:rFonts w:ascii="仿宋" w:eastAsia="仿宋" w:hAnsi="仿宋"/>
          <w:sz w:val="32"/>
          <w:szCs w:val="32"/>
        </w:rPr>
        <w:t>点</w:t>
      </w:r>
      <w:r w:rsidR="0025212A">
        <w:rPr>
          <w:rFonts w:ascii="仿宋" w:eastAsia="仿宋" w:hAnsi="仿宋" w:hint="eastAsia"/>
          <w:sz w:val="32"/>
          <w:szCs w:val="32"/>
        </w:rPr>
        <w:t>围</w:t>
      </w:r>
      <w:r w:rsidR="0025212A">
        <w:rPr>
          <w:rFonts w:ascii="仿宋" w:eastAsia="仿宋" w:hAnsi="仿宋"/>
          <w:sz w:val="32"/>
          <w:szCs w:val="32"/>
        </w:rPr>
        <w:t>绕支撑农业供给侧结构性</w:t>
      </w:r>
      <w:r w:rsidR="0025212A">
        <w:rPr>
          <w:rFonts w:ascii="仿宋" w:eastAsia="仿宋" w:hAnsi="仿宋" w:hint="eastAsia"/>
          <w:sz w:val="32"/>
          <w:szCs w:val="32"/>
        </w:rPr>
        <w:t>改革</w:t>
      </w:r>
      <w:r w:rsidR="0025212A">
        <w:rPr>
          <w:rFonts w:ascii="仿宋" w:eastAsia="仿宋" w:hAnsi="仿宋"/>
          <w:sz w:val="32"/>
          <w:szCs w:val="32"/>
        </w:rPr>
        <w:t>和农业绿色</w:t>
      </w:r>
      <w:r w:rsidR="0025212A">
        <w:rPr>
          <w:rFonts w:ascii="仿宋" w:eastAsia="仿宋" w:hAnsi="仿宋" w:hint="eastAsia"/>
          <w:sz w:val="32"/>
          <w:szCs w:val="32"/>
        </w:rPr>
        <w:t>发</w:t>
      </w:r>
      <w:r w:rsidR="0025212A">
        <w:rPr>
          <w:rFonts w:ascii="仿宋" w:eastAsia="仿宋" w:hAnsi="仿宋"/>
          <w:sz w:val="32"/>
          <w:szCs w:val="32"/>
        </w:rPr>
        <w:t>展</w:t>
      </w:r>
      <w:r w:rsidR="0025212A">
        <w:rPr>
          <w:rFonts w:ascii="仿宋" w:eastAsia="仿宋" w:hAnsi="仿宋" w:hint="eastAsia"/>
          <w:sz w:val="32"/>
          <w:szCs w:val="32"/>
        </w:rPr>
        <w:t>，遴</w:t>
      </w:r>
      <w:r w:rsidR="0025212A">
        <w:rPr>
          <w:rFonts w:ascii="仿宋" w:eastAsia="仿宋" w:hAnsi="仿宋"/>
          <w:sz w:val="32"/>
          <w:szCs w:val="32"/>
        </w:rPr>
        <w:t>选推介符合绿色增产</w:t>
      </w:r>
      <w:r w:rsidR="0025212A">
        <w:rPr>
          <w:rFonts w:ascii="仿宋" w:eastAsia="仿宋" w:hAnsi="仿宋" w:hint="eastAsia"/>
          <w:sz w:val="32"/>
          <w:szCs w:val="32"/>
        </w:rPr>
        <w:t>、节</w:t>
      </w:r>
      <w:r w:rsidR="0025212A">
        <w:rPr>
          <w:rFonts w:ascii="仿宋" w:eastAsia="仿宋" w:hAnsi="仿宋"/>
          <w:sz w:val="32"/>
          <w:szCs w:val="32"/>
        </w:rPr>
        <w:t>本</w:t>
      </w:r>
      <w:r w:rsidR="0025212A">
        <w:rPr>
          <w:rFonts w:ascii="仿宋" w:eastAsia="仿宋" w:hAnsi="仿宋" w:hint="eastAsia"/>
          <w:sz w:val="32"/>
          <w:szCs w:val="32"/>
        </w:rPr>
        <w:t>降</w:t>
      </w:r>
      <w:r w:rsidR="0025212A">
        <w:rPr>
          <w:rFonts w:ascii="仿宋" w:eastAsia="仿宋" w:hAnsi="仿宋"/>
          <w:sz w:val="32"/>
          <w:szCs w:val="32"/>
        </w:rPr>
        <w:t>耗</w:t>
      </w:r>
      <w:r w:rsidR="0025212A">
        <w:rPr>
          <w:rFonts w:ascii="仿宋" w:eastAsia="仿宋" w:hAnsi="仿宋" w:hint="eastAsia"/>
          <w:sz w:val="32"/>
          <w:szCs w:val="32"/>
        </w:rPr>
        <w:t>、提</w:t>
      </w:r>
      <w:r w:rsidR="0025212A">
        <w:rPr>
          <w:rFonts w:ascii="仿宋" w:eastAsia="仿宋" w:hAnsi="仿宋"/>
          <w:sz w:val="32"/>
          <w:szCs w:val="32"/>
        </w:rPr>
        <w:t>质增效</w:t>
      </w:r>
      <w:r w:rsidR="0025212A">
        <w:rPr>
          <w:rFonts w:ascii="仿宋" w:eastAsia="仿宋" w:hAnsi="仿宋" w:hint="eastAsia"/>
          <w:sz w:val="32"/>
          <w:szCs w:val="32"/>
        </w:rPr>
        <w:t>、防</w:t>
      </w:r>
      <w:r w:rsidR="0025212A">
        <w:rPr>
          <w:rFonts w:ascii="仿宋" w:eastAsia="仿宋" w:hAnsi="仿宋"/>
          <w:sz w:val="32"/>
          <w:szCs w:val="32"/>
        </w:rPr>
        <w:t>灾减灾</w:t>
      </w:r>
      <w:r w:rsidR="0025212A">
        <w:rPr>
          <w:rFonts w:ascii="仿宋" w:eastAsia="仿宋" w:hAnsi="仿宋" w:hint="eastAsia"/>
          <w:sz w:val="32"/>
          <w:szCs w:val="32"/>
        </w:rPr>
        <w:t>、生</w:t>
      </w:r>
      <w:r w:rsidR="0025212A">
        <w:rPr>
          <w:rFonts w:ascii="仿宋" w:eastAsia="仿宋" w:hAnsi="仿宋"/>
          <w:sz w:val="32"/>
          <w:szCs w:val="32"/>
        </w:rPr>
        <w:t>态环保等要</w:t>
      </w:r>
      <w:r w:rsidR="0025212A">
        <w:rPr>
          <w:rFonts w:ascii="仿宋" w:eastAsia="仿宋" w:hAnsi="仿宋" w:hint="eastAsia"/>
          <w:sz w:val="32"/>
          <w:szCs w:val="32"/>
        </w:rPr>
        <w:t>求</w:t>
      </w:r>
      <w:r w:rsidR="0025212A">
        <w:rPr>
          <w:rFonts w:ascii="仿宋" w:eastAsia="仿宋" w:hAnsi="仿宋"/>
          <w:sz w:val="32"/>
          <w:szCs w:val="32"/>
        </w:rPr>
        <w:t>的引领性农业技术模式</w:t>
      </w:r>
      <w:r w:rsidR="00EE156B">
        <w:rPr>
          <w:rFonts w:ascii="仿宋" w:eastAsia="仿宋" w:hAnsi="仿宋" w:hint="eastAsia"/>
          <w:sz w:val="32"/>
          <w:szCs w:val="32"/>
        </w:rPr>
        <w:t>和</w:t>
      </w:r>
      <w:r w:rsidR="0025212A">
        <w:rPr>
          <w:rFonts w:ascii="仿宋" w:eastAsia="仿宋" w:hAnsi="仿宋" w:hint="eastAsia"/>
          <w:sz w:val="32"/>
          <w:szCs w:val="32"/>
        </w:rPr>
        <w:t>成</w:t>
      </w:r>
      <w:r w:rsidR="0025212A">
        <w:rPr>
          <w:rFonts w:ascii="仿宋" w:eastAsia="仿宋" w:hAnsi="仿宋"/>
          <w:sz w:val="32"/>
          <w:szCs w:val="32"/>
        </w:rPr>
        <w:t>熟</w:t>
      </w:r>
      <w:r w:rsidR="0025212A">
        <w:rPr>
          <w:rFonts w:ascii="仿宋" w:eastAsia="仿宋" w:hAnsi="仿宋" w:hint="eastAsia"/>
          <w:sz w:val="32"/>
          <w:szCs w:val="32"/>
        </w:rPr>
        <w:t>适</w:t>
      </w:r>
      <w:r w:rsidR="0025212A">
        <w:rPr>
          <w:rFonts w:ascii="仿宋" w:eastAsia="仿宋" w:hAnsi="仿宋"/>
          <w:sz w:val="32"/>
          <w:szCs w:val="32"/>
        </w:rPr>
        <w:t>用的共性技术进行</w:t>
      </w:r>
      <w:r w:rsidR="0025212A">
        <w:rPr>
          <w:rFonts w:ascii="仿宋" w:eastAsia="仿宋" w:hAnsi="仿宋" w:hint="eastAsia"/>
          <w:sz w:val="32"/>
          <w:szCs w:val="32"/>
        </w:rPr>
        <w:t>集成</w:t>
      </w:r>
      <w:r w:rsidR="0025212A">
        <w:rPr>
          <w:rFonts w:ascii="仿宋" w:eastAsia="仿宋" w:hAnsi="仿宋"/>
          <w:sz w:val="32"/>
          <w:szCs w:val="32"/>
        </w:rPr>
        <w:t>示范与推广应用</w:t>
      </w:r>
      <w:r w:rsidR="0025212A">
        <w:rPr>
          <w:rFonts w:ascii="仿宋" w:eastAsia="仿宋" w:hAnsi="仿宋" w:hint="eastAsia"/>
          <w:sz w:val="32"/>
          <w:szCs w:val="32"/>
        </w:rPr>
        <w:t>。</w:t>
      </w:r>
    </w:p>
    <w:p w:rsidR="00EE156B" w:rsidRPr="00DE0E3E" w:rsidRDefault="00EE156B" w:rsidP="00EE156B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DE0E3E">
        <w:rPr>
          <w:rFonts w:ascii="黑体" w:eastAsia="黑体" w:hAnsi="黑体" w:hint="eastAsia"/>
          <w:sz w:val="32"/>
          <w:szCs w:val="32"/>
        </w:rPr>
        <w:t>推荐</w:t>
      </w:r>
      <w:r w:rsidRPr="00DE0E3E">
        <w:rPr>
          <w:rFonts w:ascii="黑体" w:eastAsia="黑体" w:hAnsi="黑体"/>
          <w:sz w:val="32"/>
          <w:szCs w:val="32"/>
        </w:rPr>
        <w:t>范围及数量</w:t>
      </w:r>
    </w:p>
    <w:p w:rsidR="00F938CA" w:rsidRPr="00F938CA" w:rsidRDefault="00F938CA" w:rsidP="00F938C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938CA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一</w:t>
      </w:r>
      <w:r w:rsidRPr="00F938CA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本</w:t>
      </w:r>
      <w:r>
        <w:rPr>
          <w:rFonts w:ascii="仿宋" w:eastAsia="仿宋" w:hAnsi="仿宋"/>
          <w:sz w:val="32"/>
          <w:szCs w:val="32"/>
        </w:rPr>
        <w:t>次推荐</w:t>
      </w:r>
      <w:r>
        <w:rPr>
          <w:rFonts w:ascii="仿宋" w:eastAsia="仿宋" w:hAnsi="仿宋" w:hint="eastAsia"/>
          <w:sz w:val="32"/>
          <w:szCs w:val="32"/>
        </w:rPr>
        <w:t>原则</w:t>
      </w:r>
      <w:r>
        <w:rPr>
          <w:rFonts w:ascii="仿宋" w:eastAsia="仿宋" w:hAnsi="仿宋"/>
          <w:sz w:val="32"/>
          <w:szCs w:val="32"/>
        </w:rPr>
        <w:t>上在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01</w:t>
      </w:r>
      <w:r w:rsidR="00335AA8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推介发布的</w:t>
      </w:r>
      <w:r>
        <w:rPr>
          <w:rFonts w:ascii="仿宋" w:eastAsia="仿宋" w:hAnsi="仿宋" w:hint="eastAsia"/>
          <w:sz w:val="32"/>
          <w:szCs w:val="32"/>
        </w:rPr>
        <w:t>基础</w:t>
      </w:r>
      <w:r>
        <w:rPr>
          <w:rFonts w:ascii="仿宋" w:eastAsia="仿宋" w:hAnsi="仿宋"/>
          <w:sz w:val="32"/>
          <w:szCs w:val="32"/>
        </w:rPr>
        <w:t>上进行修改</w:t>
      </w:r>
      <w:r>
        <w:rPr>
          <w:rFonts w:ascii="仿宋" w:eastAsia="仿宋" w:hAnsi="仿宋" w:hint="eastAsia"/>
          <w:sz w:val="32"/>
          <w:szCs w:val="32"/>
        </w:rPr>
        <w:t>、删减。</w:t>
      </w:r>
      <w:r w:rsidRPr="00F938CA">
        <w:rPr>
          <w:rFonts w:ascii="仿宋" w:eastAsia="仿宋" w:hAnsi="仿宋" w:hint="eastAsia"/>
          <w:sz w:val="32"/>
          <w:szCs w:val="32"/>
        </w:rPr>
        <w:t>各</w:t>
      </w:r>
      <w:r w:rsidRPr="00F938CA">
        <w:rPr>
          <w:rFonts w:ascii="仿宋" w:eastAsia="仿宋" w:hAnsi="仿宋"/>
          <w:sz w:val="32"/>
          <w:szCs w:val="32"/>
        </w:rPr>
        <w:t>单位</w:t>
      </w:r>
      <w:r w:rsidRPr="00F938CA">
        <w:rPr>
          <w:rFonts w:ascii="仿宋" w:eastAsia="仿宋" w:hAnsi="仿宋" w:hint="eastAsia"/>
          <w:sz w:val="32"/>
          <w:szCs w:val="32"/>
        </w:rPr>
        <w:t>及现代</w:t>
      </w:r>
      <w:r w:rsidRPr="00F938CA">
        <w:rPr>
          <w:rFonts w:ascii="仿宋" w:eastAsia="仿宋" w:hAnsi="仿宋"/>
          <w:sz w:val="32"/>
          <w:szCs w:val="32"/>
        </w:rPr>
        <w:t>农业</w:t>
      </w:r>
      <w:r w:rsidRPr="00F938CA">
        <w:rPr>
          <w:rFonts w:ascii="仿宋" w:eastAsia="仿宋" w:hAnsi="仿宋" w:hint="eastAsia"/>
          <w:sz w:val="32"/>
          <w:szCs w:val="32"/>
        </w:rPr>
        <w:t>产</w:t>
      </w:r>
      <w:r w:rsidRPr="00F938CA">
        <w:rPr>
          <w:rFonts w:ascii="仿宋" w:eastAsia="仿宋" w:hAnsi="仿宋"/>
          <w:sz w:val="32"/>
          <w:szCs w:val="32"/>
        </w:rPr>
        <w:t>业技术体系每个首席专家</w:t>
      </w:r>
      <w:r>
        <w:rPr>
          <w:rFonts w:ascii="仿宋" w:eastAsia="仿宋" w:hAnsi="仿宋" w:hint="eastAsia"/>
          <w:sz w:val="32"/>
          <w:szCs w:val="32"/>
        </w:rPr>
        <w:t>新</w:t>
      </w:r>
      <w:r w:rsidRPr="00F938CA">
        <w:rPr>
          <w:rFonts w:ascii="仿宋" w:eastAsia="仿宋" w:hAnsi="仿宋"/>
          <w:sz w:val="32"/>
          <w:szCs w:val="32"/>
        </w:rPr>
        <w:t>推荐的</w:t>
      </w:r>
      <w:r w:rsidRPr="00F938CA">
        <w:rPr>
          <w:rFonts w:ascii="仿宋" w:eastAsia="仿宋" w:hAnsi="仿宋" w:hint="eastAsia"/>
          <w:sz w:val="32"/>
          <w:szCs w:val="32"/>
        </w:rPr>
        <w:t>农业</w:t>
      </w:r>
      <w:r w:rsidRPr="00F938CA">
        <w:rPr>
          <w:rFonts w:ascii="仿宋" w:eastAsia="仿宋" w:hAnsi="仿宋"/>
          <w:sz w:val="32"/>
          <w:szCs w:val="32"/>
        </w:rPr>
        <w:t>主推技术</w:t>
      </w:r>
      <w:r w:rsidR="009B42FE">
        <w:rPr>
          <w:rFonts w:ascii="仿宋" w:eastAsia="仿宋" w:hAnsi="仿宋" w:hint="eastAsia"/>
          <w:sz w:val="32"/>
          <w:szCs w:val="32"/>
        </w:rPr>
        <w:t>原则</w:t>
      </w:r>
      <w:r w:rsidR="009B42FE">
        <w:rPr>
          <w:rFonts w:ascii="仿宋" w:eastAsia="仿宋" w:hAnsi="仿宋"/>
          <w:sz w:val="32"/>
          <w:szCs w:val="32"/>
        </w:rPr>
        <w:t>上</w:t>
      </w:r>
      <w:r w:rsidRPr="00F938CA">
        <w:rPr>
          <w:rFonts w:ascii="仿宋" w:eastAsia="仿宋" w:hAnsi="仿宋" w:hint="eastAsia"/>
          <w:sz w:val="32"/>
          <w:szCs w:val="32"/>
        </w:rPr>
        <w:t>均</w:t>
      </w:r>
      <w:r w:rsidRPr="00F938CA">
        <w:rPr>
          <w:rFonts w:ascii="仿宋" w:eastAsia="仿宋" w:hAnsi="仿宋"/>
          <w:sz w:val="32"/>
          <w:szCs w:val="32"/>
        </w:rPr>
        <w:t>不超过</w:t>
      </w:r>
      <w:r w:rsidR="009B42FE">
        <w:rPr>
          <w:rFonts w:ascii="仿宋" w:eastAsia="仿宋" w:hAnsi="仿宋"/>
          <w:sz w:val="32"/>
          <w:szCs w:val="32"/>
        </w:rPr>
        <w:t>2</w:t>
      </w:r>
      <w:r w:rsidRPr="00F938CA">
        <w:rPr>
          <w:rFonts w:ascii="仿宋" w:eastAsia="仿宋" w:hAnsi="仿宋" w:hint="eastAsia"/>
          <w:sz w:val="32"/>
          <w:szCs w:val="32"/>
        </w:rPr>
        <w:t>项。</w:t>
      </w:r>
    </w:p>
    <w:p w:rsidR="00EE156B" w:rsidRDefault="00EE156B" w:rsidP="00EE156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F938CA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）</w:t>
      </w:r>
      <w:r w:rsidR="00F938CA">
        <w:rPr>
          <w:rFonts w:ascii="仿宋" w:eastAsia="仿宋" w:hAnsi="仿宋" w:hint="eastAsia"/>
          <w:sz w:val="32"/>
          <w:szCs w:val="32"/>
        </w:rPr>
        <w:t>新推荐</w:t>
      </w:r>
      <w:r w:rsidR="00F938CA">
        <w:rPr>
          <w:rFonts w:ascii="仿宋" w:eastAsia="仿宋" w:hAnsi="仿宋"/>
          <w:sz w:val="32"/>
          <w:szCs w:val="32"/>
        </w:rPr>
        <w:t>的主推技术主要针对</w:t>
      </w:r>
      <w:r w:rsidR="00F938CA">
        <w:rPr>
          <w:rFonts w:ascii="仿宋" w:eastAsia="仿宋" w:hAnsi="仿宋" w:hint="eastAsia"/>
          <w:sz w:val="32"/>
          <w:szCs w:val="32"/>
        </w:rPr>
        <w:t>小</w:t>
      </w:r>
      <w:r w:rsidR="00F938CA">
        <w:rPr>
          <w:rFonts w:ascii="仿宋" w:eastAsia="仿宋" w:hAnsi="仿宋"/>
          <w:sz w:val="32"/>
          <w:szCs w:val="32"/>
        </w:rPr>
        <w:t>麦</w:t>
      </w:r>
      <w:r w:rsidR="00F938CA">
        <w:rPr>
          <w:rFonts w:ascii="仿宋" w:eastAsia="仿宋" w:hAnsi="仿宋" w:hint="eastAsia"/>
          <w:sz w:val="32"/>
          <w:szCs w:val="32"/>
        </w:rPr>
        <w:t>、玉</w:t>
      </w:r>
      <w:r w:rsidR="00F938CA">
        <w:rPr>
          <w:rFonts w:ascii="仿宋" w:eastAsia="仿宋" w:hAnsi="仿宋"/>
          <w:sz w:val="32"/>
          <w:szCs w:val="32"/>
        </w:rPr>
        <w:t>米</w:t>
      </w:r>
      <w:r w:rsidR="00F938CA">
        <w:rPr>
          <w:rFonts w:ascii="仿宋" w:eastAsia="仿宋" w:hAnsi="仿宋" w:hint="eastAsia"/>
          <w:sz w:val="32"/>
          <w:szCs w:val="32"/>
        </w:rPr>
        <w:t>、花</w:t>
      </w:r>
      <w:r w:rsidR="00F938CA">
        <w:rPr>
          <w:rFonts w:ascii="仿宋" w:eastAsia="仿宋" w:hAnsi="仿宋"/>
          <w:sz w:val="32"/>
          <w:szCs w:val="32"/>
        </w:rPr>
        <w:t>生</w:t>
      </w:r>
      <w:r w:rsidR="00F938CA">
        <w:rPr>
          <w:rFonts w:ascii="仿宋" w:eastAsia="仿宋" w:hAnsi="仿宋" w:hint="eastAsia"/>
          <w:sz w:val="32"/>
          <w:szCs w:val="32"/>
        </w:rPr>
        <w:t>、蔬菜、果</w:t>
      </w:r>
      <w:r w:rsidR="00F938CA">
        <w:rPr>
          <w:rFonts w:ascii="仿宋" w:eastAsia="仿宋" w:hAnsi="仿宋"/>
          <w:sz w:val="32"/>
          <w:szCs w:val="32"/>
        </w:rPr>
        <w:t>茶</w:t>
      </w:r>
      <w:r w:rsidR="00F938CA">
        <w:rPr>
          <w:rFonts w:ascii="仿宋" w:eastAsia="仿宋" w:hAnsi="仿宋" w:hint="eastAsia"/>
          <w:sz w:val="32"/>
          <w:szCs w:val="32"/>
        </w:rPr>
        <w:t>等</w:t>
      </w:r>
      <w:r w:rsidR="00F938CA">
        <w:rPr>
          <w:rFonts w:ascii="仿宋" w:eastAsia="仿宋" w:hAnsi="仿宋"/>
          <w:sz w:val="32"/>
          <w:szCs w:val="32"/>
        </w:rPr>
        <w:t>综合性农</w:t>
      </w:r>
      <w:r w:rsidR="00F938CA">
        <w:rPr>
          <w:rFonts w:ascii="仿宋" w:eastAsia="仿宋" w:hAnsi="仿宋" w:hint="eastAsia"/>
          <w:sz w:val="32"/>
          <w:szCs w:val="32"/>
        </w:rPr>
        <w:t>业</w:t>
      </w:r>
      <w:r w:rsidR="00F938CA">
        <w:rPr>
          <w:rFonts w:ascii="仿宋" w:eastAsia="仿宋" w:hAnsi="仿宋"/>
          <w:sz w:val="32"/>
          <w:szCs w:val="32"/>
        </w:rPr>
        <w:t>技术</w:t>
      </w:r>
      <w:r w:rsidR="00F938CA">
        <w:rPr>
          <w:rFonts w:ascii="仿宋" w:eastAsia="仿宋" w:hAnsi="仿宋" w:hint="eastAsia"/>
          <w:sz w:val="32"/>
          <w:szCs w:val="32"/>
        </w:rPr>
        <w:t>。</w:t>
      </w:r>
    </w:p>
    <w:p w:rsidR="00EE156B" w:rsidRDefault="00EE156B" w:rsidP="00EE156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F938CA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）</w:t>
      </w:r>
      <w:r w:rsidR="00F938CA">
        <w:rPr>
          <w:rFonts w:ascii="仿宋" w:eastAsia="仿宋" w:hAnsi="仿宋" w:hint="eastAsia"/>
          <w:sz w:val="32"/>
          <w:szCs w:val="32"/>
        </w:rPr>
        <w:t>新</w:t>
      </w:r>
      <w:r w:rsidR="00F938CA" w:rsidRPr="00EE156B">
        <w:rPr>
          <w:rFonts w:ascii="仿宋" w:eastAsia="仿宋" w:hAnsi="仿宋" w:hint="eastAsia"/>
          <w:sz w:val="32"/>
          <w:szCs w:val="32"/>
        </w:rPr>
        <w:t>推荐</w:t>
      </w:r>
      <w:r w:rsidR="00F938CA" w:rsidRPr="00EE156B">
        <w:rPr>
          <w:rFonts w:ascii="仿宋" w:eastAsia="仿宋" w:hAnsi="仿宋"/>
          <w:sz w:val="32"/>
          <w:szCs w:val="32"/>
        </w:rPr>
        <w:t>的主推技术</w:t>
      </w:r>
      <w:r w:rsidR="00F938CA" w:rsidRPr="00EE156B">
        <w:rPr>
          <w:rFonts w:ascii="仿宋" w:eastAsia="仿宋" w:hAnsi="仿宋" w:hint="eastAsia"/>
          <w:sz w:val="32"/>
          <w:szCs w:val="32"/>
        </w:rPr>
        <w:t>所</w:t>
      </w:r>
      <w:r w:rsidR="00F938CA" w:rsidRPr="00EE156B">
        <w:rPr>
          <w:rFonts w:ascii="仿宋" w:eastAsia="仿宋" w:hAnsi="仿宋"/>
          <w:sz w:val="32"/>
          <w:szCs w:val="32"/>
        </w:rPr>
        <w:t>包含的核心技术内容</w:t>
      </w:r>
      <w:r w:rsidR="00F938CA" w:rsidRPr="00EE156B">
        <w:rPr>
          <w:rFonts w:ascii="仿宋" w:eastAsia="仿宋" w:hAnsi="仿宋" w:hint="eastAsia"/>
          <w:sz w:val="32"/>
          <w:szCs w:val="32"/>
        </w:rPr>
        <w:t>，应</w:t>
      </w:r>
      <w:r w:rsidR="00F938CA" w:rsidRPr="00EE156B">
        <w:rPr>
          <w:rFonts w:ascii="仿宋" w:eastAsia="仿宋" w:hAnsi="仿宋"/>
          <w:sz w:val="32"/>
          <w:szCs w:val="32"/>
        </w:rPr>
        <w:t>具有相关部门的成果鉴定</w:t>
      </w:r>
      <w:r w:rsidR="00F938CA" w:rsidRPr="00EE156B">
        <w:rPr>
          <w:rFonts w:ascii="仿宋" w:eastAsia="仿宋" w:hAnsi="仿宋" w:hint="eastAsia"/>
          <w:sz w:val="32"/>
          <w:szCs w:val="32"/>
        </w:rPr>
        <w:t>、验</w:t>
      </w:r>
      <w:r w:rsidR="00F938CA" w:rsidRPr="00EE156B">
        <w:rPr>
          <w:rFonts w:ascii="仿宋" w:eastAsia="仿宋" w:hAnsi="仿宋"/>
          <w:sz w:val="32"/>
          <w:szCs w:val="32"/>
        </w:rPr>
        <w:t>收意见等技术性评</w:t>
      </w:r>
      <w:r w:rsidR="00F938CA" w:rsidRPr="00EE156B">
        <w:rPr>
          <w:rFonts w:ascii="仿宋" w:eastAsia="仿宋" w:hAnsi="仿宋" w:hint="eastAsia"/>
          <w:sz w:val="32"/>
          <w:szCs w:val="32"/>
        </w:rPr>
        <w:t>价</w:t>
      </w:r>
      <w:r w:rsidR="00F938CA" w:rsidRPr="00EE156B">
        <w:rPr>
          <w:rFonts w:ascii="仿宋" w:eastAsia="仿宋" w:hAnsi="仿宋"/>
          <w:sz w:val="32"/>
          <w:szCs w:val="32"/>
        </w:rPr>
        <w:t>意见</w:t>
      </w:r>
      <w:r w:rsidR="00F938CA" w:rsidRPr="00EE156B">
        <w:rPr>
          <w:rFonts w:ascii="仿宋" w:eastAsia="仿宋" w:hAnsi="仿宋" w:hint="eastAsia"/>
          <w:sz w:val="32"/>
          <w:szCs w:val="32"/>
        </w:rPr>
        <w:t>。</w:t>
      </w:r>
    </w:p>
    <w:p w:rsidR="00DE0E3E" w:rsidRPr="00C405F9" w:rsidRDefault="00DE0E3E" w:rsidP="00DE0E3E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C405F9">
        <w:rPr>
          <w:rFonts w:ascii="黑体" w:eastAsia="黑体" w:hAnsi="黑体" w:hint="eastAsia"/>
          <w:sz w:val="32"/>
          <w:szCs w:val="32"/>
        </w:rPr>
        <w:t>推荐</w:t>
      </w:r>
      <w:r w:rsidRPr="00C405F9">
        <w:rPr>
          <w:rFonts w:ascii="黑体" w:eastAsia="黑体" w:hAnsi="黑体"/>
          <w:sz w:val="32"/>
          <w:szCs w:val="32"/>
        </w:rPr>
        <w:t>材料及时间</w:t>
      </w:r>
    </w:p>
    <w:p w:rsidR="00DE0E3E" w:rsidRDefault="00DE0E3E" w:rsidP="00C405F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</w:t>
      </w:r>
      <w:r>
        <w:rPr>
          <w:rFonts w:ascii="仿宋" w:eastAsia="仿宋" w:hAnsi="仿宋"/>
          <w:sz w:val="32"/>
          <w:szCs w:val="32"/>
        </w:rPr>
        <w:t>按要求填写主推技术</w:t>
      </w:r>
      <w:r>
        <w:rPr>
          <w:rFonts w:ascii="仿宋" w:eastAsia="仿宋" w:hAnsi="仿宋" w:hint="eastAsia"/>
          <w:sz w:val="32"/>
          <w:szCs w:val="32"/>
        </w:rPr>
        <w:t>推荐</w:t>
      </w:r>
      <w:r>
        <w:rPr>
          <w:rFonts w:ascii="仿宋" w:eastAsia="仿宋" w:hAnsi="仿宋"/>
          <w:sz w:val="32"/>
          <w:szCs w:val="32"/>
        </w:rPr>
        <w:t>汇总</w:t>
      </w:r>
      <w:r>
        <w:rPr>
          <w:rFonts w:ascii="仿宋" w:eastAsia="仿宋" w:hAnsi="仿宋" w:hint="eastAsia"/>
          <w:sz w:val="32"/>
          <w:szCs w:val="32"/>
        </w:rPr>
        <w:t>表，撰写</w:t>
      </w:r>
      <w:r>
        <w:rPr>
          <w:rFonts w:ascii="仿宋" w:eastAsia="仿宋" w:hAnsi="仿宋"/>
          <w:sz w:val="32"/>
          <w:szCs w:val="32"/>
        </w:rPr>
        <w:t>农业主推技术推荐材料</w:t>
      </w:r>
      <w:r>
        <w:rPr>
          <w:rFonts w:ascii="仿宋" w:eastAsia="仿宋" w:hAnsi="仿宋" w:hint="eastAsia"/>
          <w:sz w:val="32"/>
          <w:szCs w:val="32"/>
        </w:rPr>
        <w:t>，于</w:t>
      </w:r>
      <w:r w:rsidR="00E675EA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月</w:t>
      </w:r>
      <w:r w:rsidR="00E675EA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>前报市</w:t>
      </w:r>
      <w:r w:rsidR="00E675EA">
        <w:rPr>
          <w:rFonts w:ascii="仿宋" w:eastAsia="仿宋" w:hAnsi="仿宋" w:hint="eastAsia"/>
          <w:sz w:val="32"/>
          <w:szCs w:val="32"/>
        </w:rPr>
        <w:t>科技处</w:t>
      </w:r>
      <w:r w:rsidR="0093548C">
        <w:rPr>
          <w:rFonts w:ascii="仿宋" w:eastAsia="仿宋" w:hAnsi="仿宋" w:hint="eastAsia"/>
          <w:sz w:val="32"/>
          <w:szCs w:val="32"/>
        </w:rPr>
        <w:t>，</w:t>
      </w:r>
      <w:r w:rsidR="00E675EA" w:rsidRPr="00E675EA">
        <w:rPr>
          <w:rFonts w:ascii="仿宋" w:eastAsia="仿宋" w:hAnsi="仿宋" w:hint="eastAsia"/>
          <w:sz w:val="32"/>
          <w:szCs w:val="32"/>
        </w:rPr>
        <w:t>同</w:t>
      </w:r>
      <w:r w:rsidR="00E675EA" w:rsidRPr="00E675EA">
        <w:rPr>
          <w:rFonts w:ascii="仿宋" w:eastAsia="仿宋" w:hAnsi="仿宋"/>
          <w:sz w:val="32"/>
          <w:szCs w:val="32"/>
        </w:rPr>
        <w:t>时发送电子版</w:t>
      </w:r>
      <w:r w:rsidR="00E675EA" w:rsidRPr="00E675EA">
        <w:rPr>
          <w:rFonts w:ascii="仿宋" w:eastAsia="仿宋" w:hAnsi="仿宋" w:hint="eastAsia"/>
          <w:sz w:val="32"/>
          <w:szCs w:val="32"/>
        </w:rPr>
        <w:t>到kjccgk@qau.edu.cn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675EA" w:rsidRPr="00E675EA" w:rsidRDefault="00E675EA" w:rsidP="00C405F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65BE7" w:rsidRPr="00465BE7" w:rsidRDefault="00465BE7" w:rsidP="00465BE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65BE7">
        <w:rPr>
          <w:rFonts w:ascii="仿宋" w:eastAsia="仿宋" w:hAnsi="仿宋"/>
          <w:sz w:val="32"/>
          <w:szCs w:val="32"/>
        </w:rPr>
        <w:t>附件1</w:t>
      </w:r>
      <w:r w:rsidRPr="00465BE7">
        <w:rPr>
          <w:rFonts w:ascii="仿宋" w:eastAsia="仿宋" w:hAnsi="仿宋" w:hint="eastAsia"/>
          <w:sz w:val="32"/>
          <w:szCs w:val="32"/>
        </w:rPr>
        <w:t>:农业</w:t>
      </w:r>
      <w:r w:rsidRPr="00465BE7">
        <w:rPr>
          <w:rFonts w:ascii="仿宋" w:eastAsia="仿宋" w:hAnsi="仿宋"/>
          <w:sz w:val="32"/>
          <w:szCs w:val="32"/>
        </w:rPr>
        <w:t>主推技术推荐汇总表</w:t>
      </w:r>
    </w:p>
    <w:p w:rsidR="00465BE7" w:rsidRPr="00465BE7" w:rsidRDefault="00465BE7" w:rsidP="00465BE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65BE7">
        <w:rPr>
          <w:rFonts w:ascii="仿宋" w:eastAsia="仿宋" w:hAnsi="仿宋" w:hint="eastAsia"/>
          <w:sz w:val="32"/>
          <w:szCs w:val="32"/>
        </w:rPr>
        <w:t>附件</w:t>
      </w:r>
      <w:r w:rsidRPr="00465BE7">
        <w:rPr>
          <w:rFonts w:ascii="仿宋" w:eastAsia="仿宋" w:hAnsi="仿宋"/>
          <w:sz w:val="32"/>
          <w:szCs w:val="32"/>
        </w:rPr>
        <w:t>2</w:t>
      </w:r>
      <w:r w:rsidRPr="00465BE7">
        <w:rPr>
          <w:rFonts w:ascii="仿宋" w:eastAsia="仿宋" w:hAnsi="仿宋" w:hint="eastAsia"/>
          <w:sz w:val="32"/>
          <w:szCs w:val="32"/>
        </w:rPr>
        <w:t>:农业主推技术推荐材料撰写格式</w:t>
      </w:r>
    </w:p>
    <w:p w:rsidR="00943E3F" w:rsidRPr="00943E3F" w:rsidRDefault="00943E3F" w:rsidP="0002711F">
      <w:pPr>
        <w:pStyle w:val="a5"/>
        <w:spacing w:before="0" w:beforeAutospacing="0" w:after="0" w:afterAutospacing="0" w:line="660" w:lineRule="exact"/>
        <w:ind w:firstLine="640"/>
        <w:rPr>
          <w:rFonts w:ascii="仿宋" w:eastAsia="仿宋" w:hAnsi="仿宋" w:cs="Times New Roman"/>
          <w:kern w:val="2"/>
          <w:sz w:val="32"/>
          <w:szCs w:val="32"/>
        </w:rPr>
      </w:pPr>
    </w:p>
    <w:p w:rsidR="00513A7B" w:rsidRDefault="00513A7B" w:rsidP="00C405F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</w:t>
      </w:r>
      <w:r>
        <w:rPr>
          <w:rFonts w:ascii="仿宋" w:eastAsia="仿宋" w:hAnsi="仿宋"/>
          <w:sz w:val="32"/>
          <w:szCs w:val="32"/>
        </w:rPr>
        <w:t>人</w:t>
      </w:r>
      <w:r>
        <w:rPr>
          <w:rFonts w:ascii="仿宋" w:eastAsia="仿宋" w:hAnsi="仿宋" w:hint="eastAsia"/>
          <w:sz w:val="32"/>
          <w:szCs w:val="32"/>
        </w:rPr>
        <w:t>：</w:t>
      </w:r>
      <w:r w:rsidR="00E675EA">
        <w:rPr>
          <w:rFonts w:ascii="仿宋" w:eastAsia="仿宋" w:hAnsi="仿宋" w:hint="eastAsia"/>
          <w:sz w:val="32"/>
          <w:szCs w:val="32"/>
        </w:rPr>
        <w:t>刁志凯</w:t>
      </w:r>
    </w:p>
    <w:p w:rsidR="00513A7B" w:rsidRDefault="00513A7B" w:rsidP="00C405F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</w:t>
      </w:r>
      <w:r>
        <w:rPr>
          <w:rFonts w:ascii="仿宋" w:eastAsia="仿宋" w:hAnsi="仿宋"/>
          <w:sz w:val="32"/>
          <w:szCs w:val="32"/>
        </w:rPr>
        <w:t>电话</w:t>
      </w:r>
      <w:r>
        <w:rPr>
          <w:rFonts w:ascii="仿宋" w:eastAsia="仿宋" w:hAnsi="仿宋" w:hint="eastAsia"/>
          <w:sz w:val="32"/>
          <w:szCs w:val="32"/>
        </w:rPr>
        <w:t>：</w:t>
      </w:r>
      <w:r w:rsidR="00E675EA">
        <w:rPr>
          <w:rFonts w:ascii="仿宋" w:eastAsia="仿宋" w:hAnsi="仿宋" w:hint="eastAsia"/>
          <w:sz w:val="32"/>
          <w:szCs w:val="32"/>
        </w:rPr>
        <w:t>86080431</w:t>
      </w:r>
    </w:p>
    <w:p w:rsidR="00EE156B" w:rsidRDefault="00513A7B" w:rsidP="00F414F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</w:p>
    <w:p w:rsidR="00513A7B" w:rsidRDefault="00513A7B" w:rsidP="00F414F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</w:t>
      </w:r>
      <w:r w:rsidR="0007108B">
        <w:rPr>
          <w:rFonts w:ascii="仿宋" w:eastAsia="仿宋" w:hAnsi="仿宋" w:hint="eastAsia"/>
          <w:sz w:val="32"/>
          <w:szCs w:val="32"/>
        </w:rPr>
        <w:t xml:space="preserve">                  科技处</w:t>
      </w:r>
    </w:p>
    <w:p w:rsidR="00513A7B" w:rsidRDefault="00513A7B" w:rsidP="00F414F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</w:t>
      </w:r>
      <w:r w:rsidR="0007108B">
        <w:rPr>
          <w:rFonts w:ascii="仿宋" w:eastAsia="仿宋" w:hAnsi="仿宋" w:hint="eastAsia"/>
          <w:sz w:val="32"/>
          <w:szCs w:val="32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201</w:t>
      </w:r>
      <w:r w:rsidR="00335AA8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</w:t>
      </w:r>
      <w:r w:rsidR="00335AA8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 w:rsidR="00E675EA">
        <w:rPr>
          <w:rFonts w:ascii="仿宋" w:eastAsia="仿宋" w:hAnsi="仿宋" w:hint="eastAsia"/>
          <w:sz w:val="32"/>
          <w:szCs w:val="32"/>
        </w:rPr>
        <w:t>26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8C5AAF" w:rsidRDefault="008C5AAF" w:rsidP="00F414F4">
      <w:pPr>
        <w:rPr>
          <w:rFonts w:ascii="仿宋" w:eastAsia="仿宋" w:hAnsi="仿宋"/>
          <w:sz w:val="32"/>
          <w:szCs w:val="32"/>
        </w:rPr>
      </w:pPr>
    </w:p>
    <w:p w:rsidR="008C5AAF" w:rsidRDefault="008C5AAF" w:rsidP="00F414F4">
      <w:pPr>
        <w:rPr>
          <w:rFonts w:ascii="仿宋" w:eastAsia="仿宋" w:hAnsi="仿宋"/>
          <w:sz w:val="32"/>
          <w:szCs w:val="32"/>
        </w:rPr>
      </w:pPr>
    </w:p>
    <w:p w:rsidR="008C5AAF" w:rsidRDefault="008C5AAF" w:rsidP="00F414F4">
      <w:pPr>
        <w:rPr>
          <w:rFonts w:ascii="仿宋" w:eastAsia="仿宋" w:hAnsi="仿宋"/>
          <w:sz w:val="32"/>
          <w:szCs w:val="32"/>
        </w:rPr>
      </w:pPr>
    </w:p>
    <w:p w:rsidR="008C5AAF" w:rsidRDefault="008C5AAF" w:rsidP="00F414F4">
      <w:pPr>
        <w:rPr>
          <w:rFonts w:ascii="仿宋" w:eastAsia="仿宋" w:hAnsi="仿宋"/>
          <w:sz w:val="32"/>
          <w:szCs w:val="32"/>
        </w:rPr>
      </w:pPr>
    </w:p>
    <w:p w:rsidR="008C5AAF" w:rsidRDefault="008C5AAF" w:rsidP="00F414F4">
      <w:pPr>
        <w:rPr>
          <w:rFonts w:ascii="仿宋" w:eastAsia="仿宋" w:hAnsi="仿宋"/>
          <w:sz w:val="32"/>
          <w:szCs w:val="32"/>
        </w:rPr>
      </w:pPr>
    </w:p>
    <w:p w:rsidR="008C5AAF" w:rsidRDefault="008C5AAF" w:rsidP="00F414F4">
      <w:pPr>
        <w:rPr>
          <w:rFonts w:ascii="仿宋" w:eastAsia="仿宋" w:hAnsi="仿宋"/>
          <w:sz w:val="32"/>
          <w:szCs w:val="32"/>
        </w:rPr>
      </w:pPr>
    </w:p>
    <w:p w:rsidR="008C5AAF" w:rsidRDefault="008C5AAF" w:rsidP="00F414F4">
      <w:pPr>
        <w:rPr>
          <w:rFonts w:ascii="仿宋" w:eastAsia="仿宋" w:hAnsi="仿宋"/>
          <w:sz w:val="32"/>
          <w:szCs w:val="32"/>
        </w:rPr>
      </w:pPr>
    </w:p>
    <w:p w:rsidR="008C5AAF" w:rsidRDefault="008C5AAF" w:rsidP="00F414F4">
      <w:pPr>
        <w:rPr>
          <w:rFonts w:ascii="仿宋" w:eastAsia="仿宋" w:hAnsi="仿宋"/>
          <w:sz w:val="32"/>
          <w:szCs w:val="32"/>
        </w:rPr>
      </w:pPr>
    </w:p>
    <w:p w:rsidR="00E15DD7" w:rsidRDefault="00E15DD7" w:rsidP="00F414F4">
      <w:pPr>
        <w:rPr>
          <w:rFonts w:ascii="仿宋" w:eastAsia="仿宋" w:hAnsi="仿宋"/>
          <w:sz w:val="32"/>
          <w:szCs w:val="32"/>
        </w:rPr>
      </w:pPr>
    </w:p>
    <w:p w:rsidR="00E15DD7" w:rsidRDefault="00E15DD7" w:rsidP="00F414F4">
      <w:pPr>
        <w:rPr>
          <w:rFonts w:ascii="仿宋" w:eastAsia="仿宋" w:hAnsi="仿宋"/>
          <w:sz w:val="32"/>
          <w:szCs w:val="32"/>
        </w:rPr>
      </w:pPr>
    </w:p>
    <w:p w:rsidR="00465BE7" w:rsidRDefault="00465BE7" w:rsidP="00465BE7">
      <w:pPr>
        <w:snapToGrid w:val="0"/>
        <w:spacing w:line="560" w:lineRule="exact"/>
        <w:jc w:val="left"/>
        <w:rPr>
          <w:rFonts w:eastAsia="黑体" w:hint="eastAsia"/>
          <w:color w:val="000000"/>
          <w:sz w:val="32"/>
        </w:rPr>
      </w:pPr>
    </w:p>
    <w:p w:rsidR="00E675EA" w:rsidRDefault="00E675EA" w:rsidP="00465BE7">
      <w:pPr>
        <w:snapToGrid w:val="0"/>
        <w:spacing w:line="560" w:lineRule="exact"/>
        <w:jc w:val="left"/>
        <w:rPr>
          <w:rFonts w:eastAsia="黑体"/>
          <w:color w:val="000000"/>
          <w:sz w:val="32"/>
        </w:rPr>
      </w:pPr>
    </w:p>
    <w:p w:rsidR="00465BE7" w:rsidRPr="00396828" w:rsidRDefault="00465BE7" w:rsidP="00465BE7">
      <w:pPr>
        <w:snapToGrid w:val="0"/>
        <w:spacing w:line="560" w:lineRule="exact"/>
        <w:jc w:val="left"/>
        <w:rPr>
          <w:rFonts w:eastAsia="黑体"/>
          <w:color w:val="000000"/>
          <w:sz w:val="32"/>
          <w:szCs w:val="32"/>
        </w:rPr>
      </w:pPr>
      <w:r w:rsidRPr="00396828">
        <w:rPr>
          <w:rFonts w:eastAsia="黑体"/>
          <w:color w:val="000000"/>
          <w:sz w:val="32"/>
        </w:rPr>
        <w:t>附件</w:t>
      </w:r>
      <w:r w:rsidRPr="00396828">
        <w:rPr>
          <w:rFonts w:eastAsia="黑体"/>
          <w:color w:val="000000"/>
          <w:sz w:val="32"/>
        </w:rPr>
        <w:t>1</w:t>
      </w:r>
    </w:p>
    <w:p w:rsidR="00465BE7" w:rsidRPr="00396828" w:rsidRDefault="00465BE7" w:rsidP="00465BE7">
      <w:pPr>
        <w:spacing w:line="360" w:lineRule="auto"/>
        <w:ind w:firstLineChars="200" w:firstLine="649"/>
        <w:jc w:val="center"/>
        <w:rPr>
          <w:rFonts w:eastAsia="华文中宋"/>
          <w:b/>
          <w:color w:val="000000"/>
          <w:w w:val="90"/>
          <w:sz w:val="36"/>
          <w:szCs w:val="36"/>
        </w:rPr>
      </w:pPr>
      <w:r>
        <w:rPr>
          <w:rFonts w:eastAsia="华文中宋" w:hint="eastAsia"/>
          <w:b/>
          <w:color w:val="000000"/>
          <w:w w:val="90"/>
          <w:sz w:val="36"/>
          <w:szCs w:val="36"/>
        </w:rPr>
        <w:lastRenderedPageBreak/>
        <w:t>农业</w:t>
      </w:r>
      <w:r w:rsidRPr="00396828">
        <w:rPr>
          <w:rFonts w:eastAsia="华文中宋"/>
          <w:b/>
          <w:color w:val="000000"/>
          <w:w w:val="90"/>
          <w:sz w:val="36"/>
          <w:szCs w:val="36"/>
        </w:rPr>
        <w:t>主推技术推荐汇总表</w:t>
      </w:r>
    </w:p>
    <w:p w:rsidR="00465BE7" w:rsidRPr="00396828" w:rsidRDefault="00465BE7" w:rsidP="00465BE7">
      <w:pPr>
        <w:spacing w:line="360" w:lineRule="auto"/>
        <w:ind w:firstLineChars="200" w:firstLine="480"/>
        <w:rPr>
          <w:rFonts w:eastAsia="黑体"/>
          <w:color w:val="000000"/>
          <w:sz w:val="24"/>
        </w:rPr>
      </w:pPr>
      <w:r w:rsidRPr="00396828">
        <w:rPr>
          <w:rFonts w:eastAsia="黑体"/>
          <w:color w:val="000000"/>
          <w:sz w:val="24"/>
        </w:rPr>
        <w:t>汇总单位（盖章）：</w:t>
      </w:r>
      <w:r w:rsidRPr="00396828">
        <w:rPr>
          <w:rFonts w:eastAsia="黑体"/>
          <w:color w:val="000000"/>
          <w:sz w:val="24"/>
        </w:rPr>
        <w:t xml:space="preserve">             </w:t>
      </w:r>
      <w:r w:rsidRPr="00396828">
        <w:rPr>
          <w:rFonts w:eastAsia="黑体"/>
          <w:color w:val="000000"/>
          <w:sz w:val="24"/>
        </w:rPr>
        <w:t>填报人：</w:t>
      </w:r>
      <w:r w:rsidRPr="00396828">
        <w:rPr>
          <w:rFonts w:eastAsia="黑体"/>
          <w:color w:val="000000"/>
          <w:sz w:val="24"/>
        </w:rPr>
        <w:t xml:space="preserve">               </w:t>
      </w:r>
      <w:r w:rsidRPr="00396828">
        <w:rPr>
          <w:rFonts w:eastAsia="黑体"/>
          <w:color w:val="000000"/>
          <w:sz w:val="24"/>
        </w:rPr>
        <w:t>电话：</w:t>
      </w:r>
    </w:p>
    <w:tbl>
      <w:tblPr>
        <w:tblW w:w="87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26"/>
        <w:gridCol w:w="6663"/>
      </w:tblGrid>
      <w:tr w:rsidR="00465BE7" w:rsidRPr="00396828" w:rsidTr="004B7038">
        <w:trPr>
          <w:cantSplit/>
          <w:trHeight w:val="834"/>
        </w:trPr>
        <w:tc>
          <w:tcPr>
            <w:tcW w:w="2126" w:type="dxa"/>
            <w:vAlign w:val="center"/>
          </w:tcPr>
          <w:p w:rsidR="00465BE7" w:rsidRPr="00061371" w:rsidRDefault="00465BE7" w:rsidP="004B7038">
            <w:pPr>
              <w:spacing w:line="360" w:lineRule="auto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663" w:type="dxa"/>
            <w:vAlign w:val="center"/>
          </w:tcPr>
          <w:p w:rsidR="00465BE7" w:rsidRPr="00061371" w:rsidRDefault="00465BE7" w:rsidP="00465BE7">
            <w:pPr>
              <w:spacing w:line="360" w:lineRule="auto"/>
              <w:ind w:firstLineChars="700" w:firstLine="1960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主</w:t>
            </w:r>
            <w:r>
              <w:rPr>
                <w:rFonts w:ascii="黑体" w:eastAsia="黑体"/>
                <w:color w:val="000000"/>
                <w:sz w:val="28"/>
                <w:szCs w:val="28"/>
              </w:rPr>
              <w:t>推</w:t>
            </w: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技术名称</w:t>
            </w:r>
          </w:p>
        </w:tc>
      </w:tr>
      <w:tr w:rsidR="00465BE7" w:rsidRPr="00396828" w:rsidTr="004B7038">
        <w:trPr>
          <w:cantSplit/>
          <w:trHeight w:val="834"/>
        </w:trPr>
        <w:tc>
          <w:tcPr>
            <w:tcW w:w="2126" w:type="dxa"/>
            <w:vAlign w:val="center"/>
          </w:tcPr>
          <w:p w:rsidR="00465BE7" w:rsidRDefault="00465BE7" w:rsidP="004B7038">
            <w:pPr>
              <w:spacing w:line="360" w:lineRule="auto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3" w:type="dxa"/>
            <w:vAlign w:val="center"/>
          </w:tcPr>
          <w:p w:rsidR="00465BE7" w:rsidRDefault="00465BE7" w:rsidP="004B7038">
            <w:pPr>
              <w:spacing w:line="360" w:lineRule="auto"/>
              <w:ind w:firstLineChars="200"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  <w:tr w:rsidR="00465BE7" w:rsidRPr="00396828" w:rsidTr="004B7038">
        <w:trPr>
          <w:cantSplit/>
          <w:trHeight w:val="834"/>
        </w:trPr>
        <w:tc>
          <w:tcPr>
            <w:tcW w:w="2126" w:type="dxa"/>
            <w:vAlign w:val="center"/>
          </w:tcPr>
          <w:p w:rsidR="00465BE7" w:rsidRDefault="00465BE7" w:rsidP="004B7038">
            <w:pPr>
              <w:spacing w:line="360" w:lineRule="auto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6663" w:type="dxa"/>
            <w:vAlign w:val="center"/>
          </w:tcPr>
          <w:p w:rsidR="00465BE7" w:rsidRDefault="00465BE7" w:rsidP="004B7038">
            <w:pPr>
              <w:spacing w:line="360" w:lineRule="auto"/>
              <w:ind w:firstLineChars="200"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  <w:tr w:rsidR="00465BE7" w:rsidRPr="00396828" w:rsidTr="004B7038">
        <w:trPr>
          <w:cantSplit/>
          <w:trHeight w:val="834"/>
        </w:trPr>
        <w:tc>
          <w:tcPr>
            <w:tcW w:w="2126" w:type="dxa"/>
            <w:vAlign w:val="center"/>
          </w:tcPr>
          <w:p w:rsidR="00465BE7" w:rsidRDefault="00465BE7" w:rsidP="004B7038">
            <w:pPr>
              <w:spacing w:line="360" w:lineRule="auto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6663" w:type="dxa"/>
            <w:vAlign w:val="center"/>
          </w:tcPr>
          <w:p w:rsidR="00465BE7" w:rsidRDefault="00465BE7" w:rsidP="004B7038">
            <w:pPr>
              <w:spacing w:line="360" w:lineRule="auto"/>
              <w:ind w:firstLineChars="200"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</w:tbl>
    <w:p w:rsidR="00465BE7" w:rsidRDefault="00465BE7" w:rsidP="00465BE7">
      <w:pPr>
        <w:spacing w:line="360" w:lineRule="auto"/>
        <w:rPr>
          <w:rFonts w:eastAsia="黑体"/>
          <w:color w:val="000000"/>
          <w:sz w:val="32"/>
        </w:rPr>
      </w:pPr>
    </w:p>
    <w:p w:rsidR="00943E3F" w:rsidRDefault="00943E3F" w:rsidP="00465BE7">
      <w:pPr>
        <w:spacing w:line="360" w:lineRule="auto"/>
        <w:rPr>
          <w:rFonts w:eastAsia="黑体"/>
          <w:color w:val="000000"/>
          <w:sz w:val="32"/>
        </w:rPr>
      </w:pPr>
    </w:p>
    <w:p w:rsidR="00943E3F" w:rsidRDefault="00943E3F" w:rsidP="00465BE7">
      <w:pPr>
        <w:spacing w:line="360" w:lineRule="auto"/>
        <w:rPr>
          <w:rFonts w:eastAsia="黑体"/>
          <w:color w:val="000000"/>
          <w:sz w:val="32"/>
        </w:rPr>
      </w:pPr>
    </w:p>
    <w:p w:rsidR="00943E3F" w:rsidRDefault="00943E3F" w:rsidP="00465BE7">
      <w:pPr>
        <w:spacing w:line="360" w:lineRule="auto"/>
        <w:rPr>
          <w:rFonts w:eastAsia="黑体"/>
          <w:color w:val="000000"/>
          <w:sz w:val="32"/>
        </w:rPr>
      </w:pPr>
    </w:p>
    <w:p w:rsidR="00943E3F" w:rsidRDefault="00943E3F" w:rsidP="00465BE7">
      <w:pPr>
        <w:spacing w:line="360" w:lineRule="auto"/>
        <w:rPr>
          <w:rFonts w:eastAsia="黑体"/>
          <w:color w:val="000000"/>
          <w:sz w:val="32"/>
        </w:rPr>
      </w:pPr>
    </w:p>
    <w:p w:rsidR="00943E3F" w:rsidRDefault="00943E3F" w:rsidP="00465BE7">
      <w:pPr>
        <w:spacing w:line="360" w:lineRule="auto"/>
        <w:rPr>
          <w:rFonts w:eastAsia="黑体"/>
          <w:color w:val="000000"/>
          <w:sz w:val="32"/>
        </w:rPr>
      </w:pPr>
    </w:p>
    <w:p w:rsidR="00943E3F" w:rsidRDefault="00943E3F" w:rsidP="00465BE7">
      <w:pPr>
        <w:spacing w:line="360" w:lineRule="auto"/>
        <w:rPr>
          <w:rFonts w:eastAsia="黑体"/>
          <w:color w:val="000000"/>
          <w:sz w:val="32"/>
        </w:rPr>
      </w:pPr>
    </w:p>
    <w:p w:rsidR="00943E3F" w:rsidRDefault="00943E3F" w:rsidP="00465BE7">
      <w:pPr>
        <w:spacing w:line="360" w:lineRule="auto"/>
        <w:rPr>
          <w:rFonts w:eastAsia="黑体"/>
          <w:color w:val="000000"/>
          <w:sz w:val="32"/>
        </w:rPr>
      </w:pPr>
    </w:p>
    <w:p w:rsidR="00943E3F" w:rsidRDefault="00943E3F" w:rsidP="00465BE7">
      <w:pPr>
        <w:spacing w:line="360" w:lineRule="auto"/>
        <w:rPr>
          <w:rFonts w:eastAsia="黑体"/>
          <w:color w:val="000000"/>
          <w:sz w:val="32"/>
        </w:rPr>
      </w:pPr>
    </w:p>
    <w:p w:rsidR="00943E3F" w:rsidRDefault="00943E3F" w:rsidP="00465BE7">
      <w:pPr>
        <w:spacing w:line="360" w:lineRule="auto"/>
        <w:rPr>
          <w:rFonts w:eastAsia="黑体"/>
          <w:color w:val="000000"/>
          <w:sz w:val="32"/>
        </w:rPr>
      </w:pPr>
    </w:p>
    <w:p w:rsidR="00943E3F" w:rsidRDefault="00943E3F" w:rsidP="00465BE7">
      <w:pPr>
        <w:spacing w:line="360" w:lineRule="auto"/>
        <w:rPr>
          <w:rFonts w:eastAsia="黑体"/>
          <w:color w:val="000000"/>
          <w:sz w:val="32"/>
        </w:rPr>
      </w:pPr>
    </w:p>
    <w:p w:rsidR="00943E3F" w:rsidRDefault="00943E3F" w:rsidP="00465BE7">
      <w:pPr>
        <w:spacing w:line="360" w:lineRule="auto"/>
        <w:rPr>
          <w:rFonts w:eastAsia="黑体"/>
          <w:color w:val="000000"/>
          <w:sz w:val="32"/>
        </w:rPr>
      </w:pPr>
    </w:p>
    <w:p w:rsidR="00943E3F" w:rsidRDefault="00943E3F" w:rsidP="00465BE7">
      <w:pPr>
        <w:spacing w:line="360" w:lineRule="auto"/>
        <w:rPr>
          <w:rFonts w:eastAsia="黑体"/>
          <w:color w:val="000000"/>
          <w:sz w:val="32"/>
        </w:rPr>
      </w:pPr>
    </w:p>
    <w:p w:rsidR="00943E3F" w:rsidRDefault="00943E3F" w:rsidP="00465BE7">
      <w:pPr>
        <w:spacing w:line="360" w:lineRule="auto"/>
        <w:rPr>
          <w:rFonts w:eastAsia="黑体" w:hint="eastAsia"/>
          <w:color w:val="000000"/>
          <w:sz w:val="32"/>
        </w:rPr>
      </w:pPr>
    </w:p>
    <w:p w:rsidR="000A1843" w:rsidRDefault="000A1843" w:rsidP="00465BE7">
      <w:pPr>
        <w:spacing w:line="360" w:lineRule="auto"/>
        <w:rPr>
          <w:rFonts w:eastAsia="黑体"/>
          <w:color w:val="000000"/>
          <w:sz w:val="32"/>
        </w:rPr>
      </w:pPr>
      <w:bookmarkStart w:id="0" w:name="_GoBack"/>
      <w:bookmarkEnd w:id="0"/>
    </w:p>
    <w:p w:rsidR="00465BE7" w:rsidRDefault="00465BE7" w:rsidP="00465BE7">
      <w:pPr>
        <w:spacing w:line="360" w:lineRule="auto"/>
        <w:rPr>
          <w:rFonts w:eastAsia="黑体"/>
          <w:color w:val="000000"/>
          <w:sz w:val="32"/>
          <w:szCs w:val="22"/>
        </w:rPr>
      </w:pPr>
      <w:r>
        <w:rPr>
          <w:rFonts w:eastAsia="黑体" w:hint="eastAsia"/>
          <w:color w:val="000000"/>
          <w:sz w:val="32"/>
        </w:rPr>
        <w:lastRenderedPageBreak/>
        <w:t>附件</w:t>
      </w:r>
      <w:r>
        <w:rPr>
          <w:rFonts w:eastAsia="黑体"/>
          <w:color w:val="000000"/>
          <w:sz w:val="32"/>
        </w:rPr>
        <w:t>2</w:t>
      </w:r>
    </w:p>
    <w:p w:rsidR="00465BE7" w:rsidRDefault="00465BE7" w:rsidP="00465BE7">
      <w:pPr>
        <w:spacing w:line="360" w:lineRule="auto"/>
        <w:ind w:firstLineChars="200" w:firstLine="649"/>
        <w:jc w:val="center"/>
        <w:rPr>
          <w:rFonts w:eastAsia="华文中宋"/>
          <w:b/>
          <w:color w:val="000000"/>
          <w:w w:val="90"/>
          <w:sz w:val="36"/>
          <w:szCs w:val="36"/>
        </w:rPr>
      </w:pPr>
      <w:r>
        <w:rPr>
          <w:rFonts w:eastAsia="华文中宋" w:hint="eastAsia"/>
          <w:b/>
          <w:color w:val="000000"/>
          <w:w w:val="90"/>
          <w:sz w:val="36"/>
          <w:szCs w:val="36"/>
        </w:rPr>
        <w:t>农业主推技术推荐材料撰写格式</w:t>
      </w:r>
    </w:p>
    <w:p w:rsidR="00465BE7" w:rsidRDefault="00465BE7" w:rsidP="00465BE7">
      <w:pPr>
        <w:spacing w:line="360" w:lineRule="auto"/>
        <w:ind w:firstLineChars="200" w:firstLine="640"/>
        <w:rPr>
          <w:rFonts w:ascii="黑体" w:eastAsia="黑体" w:hAnsi="Calibri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一、技术模式或单项共性技术名称</w:t>
      </w:r>
    </w:p>
    <w:p w:rsidR="00465BE7" w:rsidRDefault="00465BE7" w:rsidP="00465BE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技术推广过程中使用的名称。</w:t>
      </w:r>
    </w:p>
    <w:p w:rsidR="00465BE7" w:rsidRDefault="00465BE7" w:rsidP="00465BE7">
      <w:pPr>
        <w:spacing w:line="360" w:lineRule="auto"/>
        <w:ind w:firstLineChars="200" w:firstLine="640"/>
        <w:rPr>
          <w:rFonts w:ascii="黑体" w:eastAsia="黑体" w:hAnsi="Calibri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二、技术模式或单项共性技术概述</w:t>
      </w:r>
    </w:p>
    <w:p w:rsidR="00465BE7" w:rsidRDefault="00465BE7" w:rsidP="00465BE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指技术模式或单项共性技术提出的背景、拟解决的主要问题、成熟程度、先进性、重要性、应用价值、技术成果鉴定（第三方评价）、获奖情况等。</w:t>
      </w:r>
    </w:p>
    <w:p w:rsidR="00465BE7" w:rsidRDefault="00465BE7" w:rsidP="00465BE7">
      <w:pPr>
        <w:spacing w:line="360" w:lineRule="auto"/>
        <w:ind w:firstLineChars="200" w:firstLine="640"/>
        <w:rPr>
          <w:rFonts w:ascii="黑体" w:eastAsia="黑体" w:hAnsi="Calibri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三、增产增效情况</w:t>
      </w:r>
    </w:p>
    <w:p w:rsidR="00465BE7" w:rsidRDefault="00465BE7" w:rsidP="00465BE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指技术推广过程中产量和效益增加情况。</w:t>
      </w:r>
    </w:p>
    <w:p w:rsidR="00465BE7" w:rsidRDefault="00465BE7" w:rsidP="00465BE7">
      <w:pPr>
        <w:spacing w:line="360" w:lineRule="auto"/>
        <w:ind w:firstLineChars="200" w:firstLine="640"/>
        <w:rPr>
          <w:rFonts w:ascii="黑体" w:eastAsia="黑体" w:hAnsi="Calibri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四、技术要点</w:t>
      </w:r>
    </w:p>
    <w:p w:rsidR="00465BE7" w:rsidRDefault="00465BE7" w:rsidP="00465BE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核心技术及其主要配套技术形成的技术体系、技术的详细构成与技术组装。</w:t>
      </w:r>
    </w:p>
    <w:p w:rsidR="00465BE7" w:rsidRDefault="00465BE7" w:rsidP="00465BE7">
      <w:pPr>
        <w:spacing w:line="360" w:lineRule="auto"/>
        <w:ind w:firstLineChars="200" w:firstLine="640"/>
        <w:rPr>
          <w:rFonts w:ascii="黑体" w:eastAsia="黑体" w:hAnsi="Calibri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五、适宜区域</w:t>
      </w:r>
    </w:p>
    <w:p w:rsidR="00465BE7" w:rsidRDefault="00465BE7" w:rsidP="00465BE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指技术适宜推广的区域。</w:t>
      </w:r>
    </w:p>
    <w:p w:rsidR="00465BE7" w:rsidRDefault="00465BE7" w:rsidP="00465BE7">
      <w:pPr>
        <w:spacing w:line="360" w:lineRule="auto"/>
        <w:ind w:firstLineChars="200" w:firstLine="640"/>
        <w:rPr>
          <w:rFonts w:ascii="黑体" w:eastAsia="黑体" w:hAnsi="Calibri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六、注意事项</w:t>
      </w:r>
    </w:p>
    <w:p w:rsidR="00465BE7" w:rsidRDefault="00465BE7" w:rsidP="00465BE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指技术使用过程中需特别注意的环节。</w:t>
      </w:r>
    </w:p>
    <w:p w:rsidR="00465BE7" w:rsidRDefault="00465BE7" w:rsidP="00465BE7">
      <w:pPr>
        <w:spacing w:line="360" w:lineRule="auto"/>
        <w:ind w:firstLineChars="200" w:firstLine="640"/>
        <w:rPr>
          <w:rFonts w:ascii="黑体" w:eastAsia="黑体" w:hAnsi="Calibri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七、技术依托单位</w:t>
      </w:r>
    </w:p>
    <w:p w:rsidR="00465BE7" w:rsidRDefault="00465BE7" w:rsidP="00465BE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包括联系地址、联系人、联系电话、电子信箱等。</w:t>
      </w:r>
    </w:p>
    <w:p w:rsidR="00705A27" w:rsidRDefault="00705A27" w:rsidP="00465BE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943E3F" w:rsidRDefault="00943E3F" w:rsidP="00465BE7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705A27" w:rsidRPr="00B62EF9" w:rsidRDefault="00705A27" w:rsidP="00B62EF9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sectPr w:rsidR="00705A27" w:rsidRPr="00B62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F12" w:rsidRDefault="00106F12" w:rsidP="00943E3F">
      <w:r>
        <w:separator/>
      </w:r>
    </w:p>
  </w:endnote>
  <w:endnote w:type="continuationSeparator" w:id="0">
    <w:p w:rsidR="00106F12" w:rsidRDefault="00106F12" w:rsidP="0094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F12" w:rsidRDefault="00106F12" w:rsidP="00943E3F">
      <w:r>
        <w:separator/>
      </w:r>
    </w:p>
  </w:footnote>
  <w:footnote w:type="continuationSeparator" w:id="0">
    <w:p w:rsidR="00106F12" w:rsidRDefault="00106F12" w:rsidP="00943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21145"/>
    <w:multiLevelType w:val="hybridMultilevel"/>
    <w:tmpl w:val="F35C98F0"/>
    <w:lvl w:ilvl="0" w:tplc="A52E3DA2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7E84BDA"/>
    <w:multiLevelType w:val="hybridMultilevel"/>
    <w:tmpl w:val="6A967966"/>
    <w:lvl w:ilvl="0" w:tplc="335A9082">
      <w:start w:val="1"/>
      <w:numFmt w:val="japaneseCounting"/>
      <w:lvlText w:val="%1、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CB"/>
    <w:rsid w:val="0002711F"/>
    <w:rsid w:val="000336C5"/>
    <w:rsid w:val="00057391"/>
    <w:rsid w:val="0007108B"/>
    <w:rsid w:val="000A1843"/>
    <w:rsid w:val="00106F12"/>
    <w:rsid w:val="00163FFD"/>
    <w:rsid w:val="0025212A"/>
    <w:rsid w:val="002822DB"/>
    <w:rsid w:val="00287995"/>
    <w:rsid w:val="002A0FB5"/>
    <w:rsid w:val="002E77F9"/>
    <w:rsid w:val="00335AA8"/>
    <w:rsid w:val="00353FF5"/>
    <w:rsid w:val="003A400E"/>
    <w:rsid w:val="003F0657"/>
    <w:rsid w:val="00465BE7"/>
    <w:rsid w:val="00513A7B"/>
    <w:rsid w:val="00561B5E"/>
    <w:rsid w:val="005E6E79"/>
    <w:rsid w:val="0061135A"/>
    <w:rsid w:val="006543D3"/>
    <w:rsid w:val="00705A27"/>
    <w:rsid w:val="007249F1"/>
    <w:rsid w:val="00744AB7"/>
    <w:rsid w:val="00763EDF"/>
    <w:rsid w:val="007D0B4C"/>
    <w:rsid w:val="008329E6"/>
    <w:rsid w:val="00846AAB"/>
    <w:rsid w:val="00852855"/>
    <w:rsid w:val="008A53E4"/>
    <w:rsid w:val="008C5AAF"/>
    <w:rsid w:val="0093548C"/>
    <w:rsid w:val="00943DDC"/>
    <w:rsid w:val="00943E3F"/>
    <w:rsid w:val="009B42FE"/>
    <w:rsid w:val="00A26DCB"/>
    <w:rsid w:val="00B54640"/>
    <w:rsid w:val="00B62EF9"/>
    <w:rsid w:val="00BD7F90"/>
    <w:rsid w:val="00C405F9"/>
    <w:rsid w:val="00D61DA6"/>
    <w:rsid w:val="00D76542"/>
    <w:rsid w:val="00DE0E3E"/>
    <w:rsid w:val="00E15DD7"/>
    <w:rsid w:val="00E277E0"/>
    <w:rsid w:val="00E675EA"/>
    <w:rsid w:val="00E82681"/>
    <w:rsid w:val="00EE156B"/>
    <w:rsid w:val="00F236C8"/>
    <w:rsid w:val="00F414F4"/>
    <w:rsid w:val="00F938CA"/>
    <w:rsid w:val="00FB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56B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8C5AA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C5AAF"/>
    <w:rPr>
      <w:rFonts w:ascii="Times New Roman" w:eastAsia="宋体" w:hAnsi="Times New Roman" w:cs="Times New Roman"/>
      <w:szCs w:val="24"/>
    </w:rPr>
  </w:style>
  <w:style w:type="paragraph" w:styleId="a5">
    <w:name w:val="Normal (Web)"/>
    <w:basedOn w:val="a"/>
    <w:rsid w:val="0002711F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  <w:style w:type="character" w:styleId="a6">
    <w:name w:val="Strong"/>
    <w:qFormat/>
    <w:rsid w:val="00163FFD"/>
    <w:rPr>
      <w:rFonts w:cs="Times New Roman"/>
      <w:b/>
      <w:bCs/>
    </w:rPr>
  </w:style>
  <w:style w:type="paragraph" w:styleId="a7">
    <w:name w:val="header"/>
    <w:basedOn w:val="a"/>
    <w:link w:val="Char0"/>
    <w:uiPriority w:val="99"/>
    <w:unhideWhenUsed/>
    <w:rsid w:val="00943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43E3F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43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43E3F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E675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56B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8C5AA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C5AAF"/>
    <w:rPr>
      <w:rFonts w:ascii="Times New Roman" w:eastAsia="宋体" w:hAnsi="Times New Roman" w:cs="Times New Roman"/>
      <w:szCs w:val="24"/>
    </w:rPr>
  </w:style>
  <w:style w:type="paragraph" w:styleId="a5">
    <w:name w:val="Normal (Web)"/>
    <w:basedOn w:val="a"/>
    <w:rsid w:val="0002711F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  <w:style w:type="character" w:styleId="a6">
    <w:name w:val="Strong"/>
    <w:qFormat/>
    <w:rsid w:val="00163FFD"/>
    <w:rPr>
      <w:rFonts w:cs="Times New Roman"/>
      <w:b/>
      <w:bCs/>
    </w:rPr>
  </w:style>
  <w:style w:type="paragraph" w:styleId="a7">
    <w:name w:val="header"/>
    <w:basedOn w:val="a"/>
    <w:link w:val="Char0"/>
    <w:uiPriority w:val="99"/>
    <w:unhideWhenUsed/>
    <w:rsid w:val="00943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43E3F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43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43E3F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E675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2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DZK</cp:lastModifiedBy>
  <cp:revision>9</cp:revision>
  <dcterms:created xsi:type="dcterms:W3CDTF">2018-02-07T01:08:00Z</dcterms:created>
  <dcterms:modified xsi:type="dcterms:W3CDTF">2018-02-26T01:27:00Z</dcterms:modified>
</cp:coreProperties>
</file>