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C6" w:rsidRDefault="009E46C6" w:rsidP="009E46C6">
      <w:pPr>
        <w:spacing w:line="590" w:lineRule="exact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Cs w:val="32"/>
        </w:rPr>
        <w:t>附件1</w:t>
      </w:r>
    </w:p>
    <w:p w:rsidR="009E46C6" w:rsidRDefault="009E46C6" w:rsidP="009E46C6">
      <w:pPr>
        <w:ind w:firstLine="60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青岛市社科规划项目评委推荐表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851"/>
        <w:gridCol w:w="1034"/>
        <w:gridCol w:w="383"/>
        <w:gridCol w:w="992"/>
        <w:gridCol w:w="621"/>
        <w:gridCol w:w="1726"/>
        <w:gridCol w:w="3048"/>
      </w:tblGrid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李秀丽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性别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女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出生年月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1963.11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工作单位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青岛农业大学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现从事专业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法学教学与科研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通讯地址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城阳区长城路700号青岛农业大学经济与管理学院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毕业院校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中国人民大学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所学专业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民</w:t>
            </w:r>
            <w:proofErr w:type="gramStart"/>
            <w:r>
              <w:rPr>
                <w:rFonts w:ascii="仿宋_GB2312" w:hint="eastAsia"/>
                <w:sz w:val="30"/>
                <w:szCs w:val="30"/>
              </w:rPr>
              <w:t>商法学</w:t>
            </w:r>
            <w:proofErr w:type="gramEnd"/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学历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大学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学位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硕士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职务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职称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教授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联系方式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办公</w:t>
            </w:r>
          </w:p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电话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手机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13553032642</w:t>
            </w:r>
          </w:p>
        </w:tc>
      </w:tr>
      <w:tr w:rsidR="009E46C6" w:rsidTr="009E46C6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E-mail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lxllyac@126.com</w:t>
            </w:r>
          </w:p>
        </w:tc>
      </w:tr>
      <w:tr w:rsidR="009E46C6" w:rsidTr="009E46C6">
        <w:trPr>
          <w:cantSplit/>
          <w:trHeight w:val="503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学</w:t>
            </w:r>
          </w:p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习</w:t>
            </w:r>
          </w:p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工</w:t>
            </w:r>
          </w:p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作</w:t>
            </w:r>
          </w:p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简</w:t>
            </w:r>
          </w:p>
          <w:p w:rsidR="009E46C6" w:rsidRDefault="009E46C6">
            <w:pPr>
              <w:snapToGrid w:val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历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02" w:rsidRPr="007A1F02" w:rsidRDefault="007A1F02" w:rsidP="007A1F02">
            <w:pPr>
              <w:widowControl/>
              <w:adjustRightInd/>
              <w:spacing w:line="360" w:lineRule="auto"/>
              <w:ind w:firstLineChars="200" w:firstLine="48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19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82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7－1993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7：淄博第十一中学，一级教师；（其中：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198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6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.07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－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198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9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5：山东师范大学英语专业，获文学学士学位）；</w:t>
            </w:r>
          </w:p>
          <w:p w:rsidR="007A1F02" w:rsidRPr="007A1F02" w:rsidRDefault="007A1F02" w:rsidP="007A1F02">
            <w:pPr>
              <w:widowControl/>
              <w:adjustRightInd/>
              <w:spacing w:line="360" w:lineRule="auto"/>
              <w:ind w:firstLineChars="200" w:firstLine="48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19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93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.08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－2000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12：淄博证券交易自动报价系统，交易部经理（其中：1997.01-1997.07：赴英国渣打银行总部进修学习）；</w:t>
            </w:r>
          </w:p>
          <w:p w:rsidR="007A1F02" w:rsidRPr="007A1F02" w:rsidRDefault="007A1F02" w:rsidP="007A1F02">
            <w:pPr>
              <w:widowControl/>
              <w:adjustRightInd/>
              <w:spacing w:line="360" w:lineRule="auto"/>
              <w:ind w:firstLineChars="200" w:firstLine="480"/>
              <w:jc w:val="left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3.2001.01－2003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06：中信证券公司淄博营业部，研发部经理（其中：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19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99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.08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－2001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1：中国人民大学法学院民商法专业，获法学</w:t>
            </w:r>
            <w:proofErr w:type="gramStart"/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学</w:t>
            </w:r>
            <w:proofErr w:type="gramEnd"/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硕士学位）；</w:t>
            </w:r>
          </w:p>
          <w:p w:rsidR="007A1F02" w:rsidRPr="007A1F02" w:rsidRDefault="007A1F02" w:rsidP="007A1F02">
            <w:pPr>
              <w:widowControl/>
              <w:adjustRightInd/>
              <w:spacing w:line="360" w:lineRule="auto"/>
              <w:ind w:firstLineChars="200" w:firstLine="480"/>
              <w:jc w:val="left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4.2003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.07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－2007.11：莱阳农学院经济学院，副教授，法学教研室主任；</w:t>
            </w:r>
          </w:p>
          <w:p w:rsidR="007A1F02" w:rsidRPr="007A1F02" w:rsidRDefault="007A1F02" w:rsidP="007A1F02">
            <w:pPr>
              <w:widowControl/>
              <w:adjustRightInd/>
              <w:spacing w:line="360" w:lineRule="auto"/>
              <w:ind w:firstLineChars="200" w:firstLine="48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5.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2007.11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-2011.04，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 xml:space="preserve"> 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青岛农业大学经济与管理学院，副教授，法学教研室主任，知识产权专业负责人（2008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4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-200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8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10，西伊利诺伊大学工商管理学院访问学者）；</w:t>
            </w:r>
          </w:p>
          <w:p w:rsidR="009E46C6" w:rsidRPr="007A1F02" w:rsidRDefault="007A1F02" w:rsidP="007A1F02">
            <w:pPr>
              <w:adjustRightInd/>
              <w:spacing w:line="360" w:lineRule="auto"/>
              <w:ind w:firstLineChars="200" w:firstLine="480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6.2011.04至今：青岛农业大学经济与管理学院，教授。</w:t>
            </w:r>
          </w:p>
        </w:tc>
      </w:tr>
      <w:tr w:rsidR="009E46C6" w:rsidTr="009E46C6">
        <w:trPr>
          <w:cantSplit/>
          <w:trHeight w:val="6627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lastRenderedPageBreak/>
              <w:t>主要工作业绩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科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proofErr w:type="gramStart"/>
            <w:r>
              <w:rPr>
                <w:rFonts w:ascii="仿宋_GB2312" w:hint="eastAsia"/>
                <w:sz w:val="30"/>
                <w:szCs w:val="30"/>
              </w:rPr>
              <w:t>研</w:t>
            </w:r>
            <w:proofErr w:type="gramEnd"/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情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proofErr w:type="gramStart"/>
            <w:r>
              <w:rPr>
                <w:rFonts w:ascii="仿宋_GB2312" w:hint="eastAsia"/>
                <w:sz w:val="30"/>
                <w:szCs w:val="30"/>
              </w:rPr>
              <w:t>况</w:t>
            </w:r>
            <w:proofErr w:type="gramEnd"/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1"/>
              <w:jc w:val="left"/>
              <w:rPr>
                <w:rFonts w:ascii="仿宋_GB2312" w:hint="eastAsia"/>
                <w:b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一、专著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 xml:space="preserve">《植物品种保护制度国际比较研究》，法律出版社，2014年5月，40万字  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1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二、副主编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1.《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农村土地承包经营纠纷调解仲裁诉讼案例指导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》，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人民法院出版社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2010.05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，撰写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23.1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万字；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2.《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农村土地承包经营纠纷调解仲裁与诉讼教程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》，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人民法院出版社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2010.05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，撰写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14.5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万字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1"/>
              <w:jc w:val="left"/>
              <w:rPr>
                <w:rFonts w:ascii="仿宋_GB2312" w:hint="eastAsia"/>
                <w:b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三、参编</w:t>
            </w:r>
          </w:p>
          <w:p w:rsidR="007A1F02" w:rsidRPr="007A1F02" w:rsidRDefault="007A1F02" w:rsidP="007A1F02">
            <w:pPr>
              <w:widowControl/>
              <w:adjustRightInd/>
              <w:spacing w:line="420" w:lineRule="exact"/>
              <w:ind w:firstLineChars="100" w:firstLine="240"/>
              <w:jc w:val="left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《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农业知识产权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》，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中国农业出版社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2010.08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，撰写5万字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1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四、发表的主要科研论文：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1.《印度植物品种保护制度及启示》发表于《江苏社会科学》2009年第5期；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2.《欧盟植物品种保护法对“农民特权”的限制及其启示》发表于《甘肃社会科学》2011年第1期；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3.《注册商标与著作权竞合侵权责任研究》发表于《理论前沿》2007年第1期；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4.《农民专业合作社资产弱化及其对策》发表于《新视野》2010年第9期；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5.《〈农民专业合作社法〉实施中的相关法律问题探析》发表于《山东社会科学》2009年第2期；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6.《地理标志与商品商标之冲突》发表于《理论前沿》2009年第16期；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7.《国际化背景下的中国种业发展》发表于《中国种业》2010年第11期；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8.《实质性派生品种的认定及启示》发表于《农业科技管理》2011年第1期；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9.《从“双季米槐案”谈植物品种先用权》发表于《农业科技管理》2012年第3期；</w:t>
            </w:r>
          </w:p>
          <w:p w:rsidR="009E46C6" w:rsidRPr="007A1F02" w:rsidRDefault="007A1F02" w:rsidP="007A1F02">
            <w:pPr>
              <w:adjustRightInd/>
              <w:spacing w:line="420" w:lineRule="exact"/>
              <w:ind w:firstLineChars="100" w:firstLine="240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10.《中国种业发展态势》发表于《中国蔬菜》2014年第9期。</w:t>
            </w:r>
          </w:p>
        </w:tc>
      </w:tr>
      <w:tr w:rsidR="009E46C6" w:rsidTr="009E46C6">
        <w:trPr>
          <w:cantSplit/>
          <w:trHeight w:val="3006"/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widowControl/>
              <w:adjustRightInd/>
              <w:spacing w:line="240" w:lineRule="auto"/>
              <w:jc w:val="left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获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奖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情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proofErr w:type="gramStart"/>
            <w:r>
              <w:rPr>
                <w:rFonts w:ascii="仿宋_GB2312" w:hint="eastAsia"/>
                <w:sz w:val="30"/>
                <w:szCs w:val="30"/>
              </w:rPr>
              <w:t>况</w:t>
            </w:r>
            <w:proofErr w:type="gramEnd"/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02" w:rsidRPr="007A1F02" w:rsidRDefault="007A1F02" w:rsidP="007A1F02">
            <w:pPr>
              <w:adjustRightInd/>
              <w:spacing w:line="420" w:lineRule="exact"/>
              <w:ind w:firstLineChars="200" w:firstLine="482"/>
              <w:rPr>
                <w:rFonts w:ascii="仿宋_GB2312" w:hint="eastAsia"/>
                <w:b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一、教学、科研工作获奖情况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1.2012年青岛农业大学师德标兵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2009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青岛农业大学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优秀科技工作者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3.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2008年六和奖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4.2007年青岛农业大学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首届教学能手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5.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2007年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青岛农业大学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教学评估先进个人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6.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2007-2008年度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青岛农业大学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教学质量奖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7.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2005-2006年度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青岛农业大学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教学质量奖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8.2005、2006、2009年度青岛农业大学优秀教师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9.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2005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、2206、2007、2013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年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度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优秀班主任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2"/>
              <w:rPr>
                <w:rFonts w:ascii="仿宋_GB2312" w:hint="eastAsia"/>
                <w:b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b/>
                <w:kern w:val="2"/>
                <w:sz w:val="24"/>
                <w:szCs w:val="24"/>
              </w:rPr>
              <w:t>二、科研成果获奖情况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1.2010年，《印度植物品种保护制度及其对我国的启示》被评为第二十四次青岛市社会科学优秀成果二等奖；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2.2009年，《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注册商标与著作权竞合侵权责任研究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》被评为第二十三次青岛市社会科学优秀成果三等奖；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3.2012年，《欧盟植物品种保护法对“农民特权”的限制及其启示》被评为第二十六次青岛市社会科学优秀成果三等奖；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4.2009年，《地理标志与商品商标之冲突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—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基于商标法模式下的考察》获山东软科学优秀成果三等奖</w:t>
            </w:r>
          </w:p>
          <w:p w:rsidR="007A1F02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5</w:t>
            </w:r>
            <w:r w:rsidRPr="007A1F02">
              <w:rPr>
                <w:rFonts w:ascii="仿宋_GB2312"/>
                <w:kern w:val="2"/>
                <w:sz w:val="24"/>
                <w:szCs w:val="24"/>
              </w:rPr>
              <w:t>.</w:t>
            </w: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 xml:space="preserve"> 2007年《植物新品种“先用权”的法律思考》 获第一届农业部植物品种保护办公室“农业知识产权论坛”优秀论文二等奖     </w:t>
            </w:r>
          </w:p>
          <w:p w:rsidR="009E46C6" w:rsidRPr="007A1F02" w:rsidRDefault="007A1F02" w:rsidP="007A1F02">
            <w:pPr>
              <w:adjustRightInd/>
              <w:spacing w:line="420" w:lineRule="exact"/>
              <w:ind w:firstLineChars="200" w:firstLine="480"/>
              <w:rPr>
                <w:rFonts w:ascii="仿宋_GB2312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 xml:space="preserve">6．2008年《侵犯植物新品种权犯罪的法律适用探析》获第二届农业部植物品种保护办公室“农业知识产权论坛”优秀论文三等奖  </w:t>
            </w:r>
            <w:bookmarkStart w:id="0" w:name="_GoBack"/>
            <w:bookmarkEnd w:id="0"/>
          </w:p>
        </w:tc>
      </w:tr>
      <w:tr w:rsidR="009E46C6" w:rsidTr="009E46C6">
        <w:trPr>
          <w:cantSplit/>
          <w:trHeight w:val="2894"/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6C6" w:rsidRDefault="009E46C6">
            <w:pPr>
              <w:widowControl/>
              <w:adjustRightInd/>
              <w:spacing w:line="240" w:lineRule="auto"/>
              <w:jc w:val="left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C6" w:rsidRDefault="009E46C6">
            <w:pPr>
              <w:snapToGrid w:val="0"/>
              <w:spacing w:line="240" w:lineRule="atLeast"/>
              <w:ind w:firstLineChars="50" w:firstLine="15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主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要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社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会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兼</w:t>
            </w:r>
          </w:p>
          <w:p w:rsidR="009E46C6" w:rsidRDefault="009E46C6">
            <w:pPr>
              <w:snapToGrid w:val="0"/>
              <w:spacing w:line="240" w:lineRule="atLeast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职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02" w:rsidRPr="007A1F02" w:rsidRDefault="007A1F02" w:rsidP="007A1F02">
            <w:pPr>
              <w:adjustRightInd/>
              <w:spacing w:line="360" w:lineRule="auto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1.民建青岛市理论委员会副主任；</w:t>
            </w:r>
          </w:p>
          <w:p w:rsidR="007A1F02" w:rsidRPr="007A1F02" w:rsidRDefault="007A1F02" w:rsidP="007A1F02">
            <w:pPr>
              <w:adjustRightInd/>
              <w:spacing w:line="360" w:lineRule="auto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2.青岛法学会理事；</w:t>
            </w:r>
          </w:p>
          <w:p w:rsidR="007A1F02" w:rsidRPr="007A1F02" w:rsidRDefault="007A1F02" w:rsidP="007A1F02">
            <w:pPr>
              <w:adjustRightInd/>
              <w:spacing w:line="360" w:lineRule="auto"/>
              <w:ind w:firstLineChars="200" w:firstLine="480"/>
              <w:rPr>
                <w:rFonts w:ascii="仿宋_GB2312" w:hint="eastAsia"/>
                <w:kern w:val="2"/>
                <w:sz w:val="24"/>
                <w:szCs w:val="24"/>
              </w:rPr>
            </w:pPr>
            <w:r w:rsidRPr="007A1F02">
              <w:rPr>
                <w:rFonts w:ascii="仿宋_GB2312" w:hint="eastAsia"/>
                <w:kern w:val="2"/>
                <w:sz w:val="24"/>
                <w:szCs w:val="24"/>
              </w:rPr>
              <w:t>3.青岛市仲裁委员会仲裁员。</w:t>
            </w:r>
          </w:p>
          <w:p w:rsidR="009E46C6" w:rsidRPr="007A1F02" w:rsidRDefault="009E46C6">
            <w:pPr>
              <w:rPr>
                <w:rFonts w:ascii="仿宋_GB2312"/>
                <w:sz w:val="30"/>
                <w:szCs w:val="30"/>
              </w:rPr>
            </w:pPr>
          </w:p>
        </w:tc>
      </w:tr>
    </w:tbl>
    <w:p w:rsidR="009E46C6" w:rsidRDefault="009E46C6" w:rsidP="009E46C6"/>
    <w:p w:rsidR="00EA0761" w:rsidRDefault="00EA0761"/>
    <w:sectPr w:rsidR="00EA0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1D"/>
    <w:rsid w:val="007A1F02"/>
    <w:rsid w:val="007F471D"/>
    <w:rsid w:val="009E46C6"/>
    <w:rsid w:val="00EA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C6"/>
    <w:pPr>
      <w:widowControl w:val="0"/>
      <w:adjustRightInd w:val="0"/>
      <w:spacing w:line="312" w:lineRule="atLeast"/>
      <w:jc w:val="both"/>
    </w:pPr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C6"/>
    <w:pPr>
      <w:widowControl w:val="0"/>
      <w:adjustRightInd w:val="0"/>
      <w:spacing w:line="312" w:lineRule="atLeast"/>
      <w:jc w:val="both"/>
    </w:pPr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0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274</Words>
  <Characters>1564</Characters>
  <Application>Microsoft Office Word</Application>
  <DocSecurity>0</DocSecurity>
  <Lines>13</Lines>
  <Paragraphs>3</Paragraphs>
  <ScaleCrop>false</ScaleCrop>
  <Company>Microsoft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2015-01-28T04:28:00Z</dcterms:created>
  <dcterms:modified xsi:type="dcterms:W3CDTF">2015-01-28T06:47:00Z</dcterms:modified>
</cp:coreProperties>
</file>