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rPr>
          <w:rFonts w:hint="eastAsia"/>
        </w:rPr>
      </w:pPr>
    </w:p>
    <w:p>
      <w:pPr>
        <w:rPr>
          <w:rFonts w:hint="eastAsia"/>
        </w:rPr>
      </w:pPr>
    </w:p>
    <w:p/>
    <w:p/>
    <w:p/>
    <w:p/>
    <w:p/>
    <w:p/>
    <w:p/>
    <w:p/>
    <w:tbl>
      <w:tblPr>
        <w:tblStyle w:val="4"/>
        <w:tblW w:w="9017" w:type="dxa"/>
        <w:jc w:val="center"/>
        <w:tblInd w:w="-809" w:type="dxa"/>
        <w:tblLayout w:type="fixed"/>
        <w:tblCellMar>
          <w:top w:w="0" w:type="dxa"/>
          <w:left w:w="108" w:type="dxa"/>
          <w:bottom w:w="0" w:type="dxa"/>
          <w:right w:w="108" w:type="dxa"/>
        </w:tblCellMar>
      </w:tblPr>
      <w:tblGrid>
        <w:gridCol w:w="7217"/>
        <w:gridCol w:w="1800"/>
      </w:tblGrid>
      <w:tr>
        <w:tblPrEx>
          <w:tblLayout w:type="fixed"/>
          <w:tblCellMar>
            <w:top w:w="0" w:type="dxa"/>
            <w:left w:w="108" w:type="dxa"/>
            <w:bottom w:w="0" w:type="dxa"/>
            <w:right w:w="108" w:type="dxa"/>
          </w:tblCellMar>
        </w:tblPrEx>
        <w:trPr>
          <w:jc w:val="center"/>
        </w:trPr>
        <w:tc>
          <w:tcPr>
            <w:tcW w:w="7217" w:type="dxa"/>
          </w:tcPr>
          <w:p>
            <w:pPr>
              <w:spacing w:line="1040" w:lineRule="exact"/>
              <w:jc w:val="distribute"/>
              <w:rPr>
                <w:rFonts w:eastAsia="方正小标宋简体"/>
                <w:color w:val="FF0000"/>
                <w:w w:val="90"/>
                <w:sz w:val="72"/>
                <w:szCs w:val="72"/>
              </w:rPr>
            </w:pPr>
            <w:bookmarkStart w:id="0" w:name="OLE_LINK96"/>
            <w:bookmarkStart w:id="1" w:name="OLE_LINK97"/>
            <w:r>
              <w:rPr>
                <w:rFonts w:hint="eastAsia" w:eastAsia="方正小标宋简体"/>
                <w:color w:val="FF0000"/>
                <w:w w:val="90"/>
                <w:sz w:val="72"/>
                <w:szCs w:val="72"/>
              </w:rPr>
              <w:t xml:space="preserve"> </w:t>
            </w:r>
          </w:p>
        </w:tc>
        <w:tc>
          <w:tcPr>
            <w:tcW w:w="1800" w:type="dxa"/>
            <w:vAlign w:val="center"/>
          </w:tcPr>
          <w:p>
            <w:pPr>
              <w:spacing w:line="960" w:lineRule="exact"/>
              <w:jc w:val="center"/>
              <w:rPr>
                <w:rFonts w:eastAsia="方正小标宋简体"/>
                <w:color w:val="FF0000"/>
                <w:w w:val="90"/>
                <w:sz w:val="72"/>
                <w:szCs w:val="72"/>
              </w:rPr>
            </w:pPr>
            <w:r>
              <w:rPr>
                <w:rFonts w:hint="eastAsia" w:eastAsia="方正小标宋简体"/>
                <w:color w:val="FF0000"/>
                <w:w w:val="90"/>
                <w:sz w:val="72"/>
                <w:szCs w:val="72"/>
              </w:rPr>
              <w:t xml:space="preserve"> </w:t>
            </w:r>
          </w:p>
        </w:tc>
      </w:tr>
    </w:tbl>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中共青岛市委宣传部  市科协  市科技局</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关于开展“青岛最美科技工作者”</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学习宣传活动的通知</w:t>
      </w:r>
    </w:p>
    <w:bookmarkEnd w:id="0"/>
    <w:bookmarkEnd w:id="1"/>
    <w:p>
      <w:pPr>
        <w:spacing w:line="540" w:lineRule="exact"/>
        <w:rPr>
          <w:rFonts w:ascii="仿宋_GB2312" w:eastAsia="仿宋_GB2312"/>
          <w:sz w:val="32"/>
          <w:szCs w:val="32"/>
        </w:rPr>
      </w:pPr>
    </w:p>
    <w:p>
      <w:pPr>
        <w:spacing w:line="540" w:lineRule="exact"/>
        <w:rPr>
          <w:rFonts w:ascii="仿宋_GB2312" w:eastAsia="仿宋_GB2312"/>
          <w:sz w:val="32"/>
          <w:szCs w:val="32"/>
        </w:rPr>
      </w:pPr>
      <w:r>
        <w:rPr>
          <w:rFonts w:hint="eastAsia" w:ascii="仿宋_GB2312" w:eastAsia="仿宋_GB2312"/>
          <w:sz w:val="32"/>
          <w:szCs w:val="32"/>
        </w:rPr>
        <w:t>各区（市）党委宣传部，各区（市）科技局，各区（市）科协、各市级学会、各高校科协及各企业科协：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深入贯彻习近平新时代中国特色社会主义思想和党的十九大精神，落实全国宣传思想工作会议部署要求，做好对广大科技工作者的政治引领和政治吸纳，激发广大科技工作者的荣誉感、自豪感、责任感，根据省委宣传部、省科协、科技厅联合下发的《关于</w:t>
      </w:r>
      <w:bookmarkStart w:id="2" w:name="OLE_LINK99"/>
      <w:bookmarkStart w:id="3" w:name="OLE_LINK98"/>
      <w:r>
        <w:rPr>
          <w:rFonts w:hint="eastAsia" w:ascii="仿宋_GB2312" w:eastAsia="仿宋_GB2312"/>
          <w:sz w:val="32"/>
          <w:szCs w:val="32"/>
        </w:rPr>
        <w:t>开展2019年“齐鲁最美科技工作者”学习宣传活动</w:t>
      </w:r>
      <w:bookmarkEnd w:id="2"/>
      <w:bookmarkEnd w:id="3"/>
      <w:r>
        <w:rPr>
          <w:rFonts w:hint="eastAsia" w:ascii="仿宋_GB2312" w:eastAsia="仿宋_GB2312"/>
          <w:sz w:val="32"/>
          <w:szCs w:val="32"/>
        </w:rPr>
        <w:t>的通知》，决定在全市广泛开展“青岛最美科技工作者”学习宣传活动。按照通知要求，结合我市实际，现就开展“青岛最美科技工作者”学习宣传活动通知如下：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一、总体要求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为指导，深入贯彻党的十九大和十九届二中、三中全会精神，围绕全市人才工作大局，开展“青岛最美科技工作者”学习宣传活动，深入挖掘、广泛宣传一批优秀科技工作者典型，引导和激励广大科技工作者学习最美、争当最美，树牢“四个意识”、坚定“四个自信”、坚决做到“两个维护”，以饱满的精神状态和昂扬的奋斗姿态迎接新时代，为加快开放现代活力时尚的国际大都市建设贡献力量。</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二、主办单位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市委宣传部、市科协、市科技局。</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三、活动安排</w:t>
      </w:r>
    </w:p>
    <w:p>
      <w:pPr>
        <w:spacing w:line="540" w:lineRule="exact"/>
        <w:ind w:firstLine="640" w:firstLineChars="200"/>
        <w:contextualSpacing/>
        <w:rPr>
          <w:rFonts w:ascii="仿宋_GB2312" w:eastAsia="仿宋_GB2312"/>
          <w:sz w:val="32"/>
          <w:szCs w:val="32"/>
        </w:rPr>
      </w:pPr>
      <w:r>
        <w:rPr>
          <w:rFonts w:hint="eastAsia" w:ascii="仿宋_GB2312" w:eastAsia="仿宋_GB2312"/>
          <w:sz w:val="32"/>
          <w:szCs w:val="32"/>
        </w:rPr>
        <w:t>活动主要由广泛动员、组织推荐、遴选发布、集中宣传、学习分享等环节组成。</w:t>
      </w:r>
    </w:p>
    <w:p>
      <w:pPr>
        <w:spacing w:line="540" w:lineRule="exact"/>
        <w:ind w:firstLine="640" w:firstLineChars="200"/>
        <w:contextualSpacing/>
        <w:rPr>
          <w:rFonts w:ascii="仿宋_GB2312" w:eastAsia="仿宋_GB2312"/>
          <w:sz w:val="32"/>
          <w:szCs w:val="32"/>
        </w:rPr>
      </w:pPr>
      <w:r>
        <w:rPr>
          <w:rFonts w:hint="eastAsia" w:ascii="楷体_GB2312" w:eastAsia="楷体_GB2312"/>
          <w:sz w:val="32"/>
          <w:szCs w:val="32"/>
        </w:rPr>
        <w:t>1．广泛动员。</w:t>
      </w:r>
      <w:r>
        <w:rPr>
          <w:rFonts w:hint="eastAsia" w:ascii="仿宋_GB2312" w:eastAsia="仿宋_GB2312"/>
          <w:sz w:val="32"/>
          <w:szCs w:val="32"/>
        </w:rPr>
        <w:t>5月中旬，主办单位联合印发通知，请各区市、各市级学会、各高校科协和企业科协推荐“青岛最美科技工作者”候选人。各级要层层发动，动员广大科技工作者和干部群众积极参与，深入挖掘身边科技人员立足本职、干事创业的感人事迹，选树一大批先进典型，举办一系列富有仪式感的活动，推动“最美科技工作者”学习宣传活动进企业、进院所、进校园、进机关。</w:t>
      </w:r>
    </w:p>
    <w:p>
      <w:pPr>
        <w:spacing w:line="540" w:lineRule="exact"/>
        <w:ind w:firstLine="640" w:firstLineChars="200"/>
        <w:contextualSpacing/>
        <w:rPr>
          <w:rFonts w:ascii="仿宋_GB2312" w:eastAsia="仿宋_GB2312"/>
          <w:sz w:val="32"/>
          <w:szCs w:val="32"/>
        </w:rPr>
      </w:pPr>
      <w:r>
        <w:rPr>
          <w:rFonts w:hint="eastAsia" w:ascii="楷体_GB2312" w:eastAsia="楷体_GB2312"/>
          <w:sz w:val="32"/>
          <w:szCs w:val="32"/>
        </w:rPr>
        <w:t>2．组织推荐。</w:t>
      </w:r>
      <w:r>
        <w:rPr>
          <w:rFonts w:hint="eastAsia" w:ascii="仿宋_GB2312" w:eastAsia="仿宋_GB2312"/>
          <w:sz w:val="32"/>
          <w:szCs w:val="32"/>
        </w:rPr>
        <w:t>5月中下旬，各区（市）科协联合区（市）委宣传部、区（市）科技局，共同遴选本地区“最美科技工作者”；有条件的市级学会遴选本学科“最美科技工作者”，有条件的高校科协遴选本校“最美科技工作者”，有条件的企业科协遴选本企业“最美科技工作者”。按照富有先进性、典型性和代表性的原则，兼顾不同类别、不同年龄的科技工作者，各区市推荐候选人1名，各市级学会推荐候选人1名，</w:t>
      </w:r>
      <w:r>
        <w:rPr>
          <w:rFonts w:hint="eastAsia" w:ascii="仿宋_GB2312" w:eastAsia="仿宋_GB2312"/>
          <w:b/>
          <w:bCs/>
          <w:sz w:val="32"/>
          <w:szCs w:val="32"/>
        </w:rPr>
        <w:t>各高校科协和企业科协推荐候选人1名</w:t>
      </w:r>
      <w:r>
        <w:rPr>
          <w:rFonts w:hint="eastAsia" w:ascii="仿宋_GB2312" w:eastAsia="仿宋_GB2312"/>
          <w:sz w:val="32"/>
          <w:szCs w:val="32"/>
        </w:rPr>
        <w:t>。各主办单位可根据情况，推荐2-3名候选人。不接受个人申报。</w:t>
      </w:r>
    </w:p>
    <w:p>
      <w:pPr>
        <w:spacing w:line="540" w:lineRule="exact"/>
        <w:ind w:firstLine="640" w:firstLineChars="200"/>
        <w:contextualSpacing/>
        <w:rPr>
          <w:rFonts w:ascii="仿宋_GB2312" w:eastAsia="仿宋_GB2312"/>
          <w:sz w:val="32"/>
          <w:szCs w:val="32"/>
        </w:rPr>
      </w:pPr>
      <w:r>
        <w:rPr>
          <w:rFonts w:hint="eastAsia" w:ascii="仿宋_GB2312" w:eastAsia="仿宋_GB2312"/>
          <w:sz w:val="32"/>
          <w:szCs w:val="32"/>
        </w:rPr>
        <w:t>5月20日前，各推荐单位将推荐材料（电子版及纸质版）报送至市科协组织人事部，联系电话0532-85916831，电子邮箱qdkxtx6835@163.com</w:t>
      </w:r>
      <w:r>
        <w:rPr>
          <w:rFonts w:ascii="仿宋_GB2312" w:eastAsia="仿宋_GB2312"/>
          <w:sz w:val="32"/>
          <w:szCs w:val="32"/>
        </w:rPr>
        <w:t>）</w:t>
      </w:r>
      <w:r>
        <w:rPr>
          <w:rFonts w:hint="eastAsia" w:ascii="仿宋_GB2312" w:eastAsia="仿宋_GB2312"/>
          <w:sz w:val="32"/>
          <w:szCs w:val="32"/>
        </w:rPr>
        <w:t>。推荐材料要客观、准确、完整，包括：推荐工作情况报告1份，须加盖推荐单位公章；《2019年“青岛最美</w:t>
      </w:r>
      <w:bookmarkStart w:id="12" w:name="_GoBack"/>
      <w:bookmarkEnd w:id="12"/>
      <w:r>
        <w:rPr>
          <w:rFonts w:hint="eastAsia" w:ascii="仿宋_GB2312" w:eastAsia="仿宋_GB2312"/>
          <w:sz w:val="32"/>
          <w:szCs w:val="32"/>
        </w:rPr>
        <w:t>科技工作者”推荐人选汇总表》1份；《2019年“青岛最美科技工作者”推荐表》1份；推荐人选小2寸正面免冠彩色照片，及体现先进事迹的生活或工作照片3—5张。</w:t>
      </w:r>
      <w:r>
        <w:rPr>
          <w:rFonts w:ascii="仿宋_GB2312" w:eastAsia="仿宋_GB2312"/>
          <w:sz w:val="32"/>
          <w:szCs w:val="32"/>
        </w:rPr>
        <w:t>照片请提供jpg格</w:t>
      </w:r>
      <w:r>
        <w:rPr>
          <w:rFonts w:hint="eastAsia" w:ascii="仿宋_GB2312" w:eastAsia="仿宋_GB2312"/>
          <w:sz w:val="32"/>
          <w:szCs w:val="32"/>
        </w:rPr>
        <w:t>式，不小于2</w:t>
      </w:r>
      <w:r>
        <w:rPr>
          <w:rFonts w:ascii="仿宋_GB2312" w:eastAsia="仿宋_GB2312"/>
          <w:sz w:val="32"/>
          <w:szCs w:val="32"/>
        </w:rPr>
        <w:t>MB，</w:t>
      </w:r>
      <w:r>
        <w:rPr>
          <w:rFonts w:hint="eastAsia" w:ascii="仿宋_GB2312" w:eastAsia="仿宋_GB2312"/>
          <w:sz w:val="32"/>
          <w:szCs w:val="32"/>
        </w:rPr>
        <w:t>用姓名+序号作为照片名。推荐材料涉及国家秘密的，按有关规定办理。</w:t>
      </w:r>
    </w:p>
    <w:p>
      <w:pPr>
        <w:spacing w:line="540" w:lineRule="exact"/>
        <w:ind w:firstLine="640" w:firstLineChars="200"/>
        <w:contextualSpacing/>
        <w:rPr>
          <w:rFonts w:ascii="仿宋_GB2312" w:eastAsia="仿宋_GB2312"/>
          <w:sz w:val="32"/>
          <w:szCs w:val="32"/>
        </w:rPr>
      </w:pPr>
      <w:r>
        <w:rPr>
          <w:rFonts w:hint="eastAsia" w:ascii="楷体_GB2312" w:eastAsia="楷体_GB2312"/>
          <w:sz w:val="32"/>
          <w:szCs w:val="32"/>
        </w:rPr>
        <w:t>3．遴选发布。</w:t>
      </w:r>
      <w:r>
        <w:rPr>
          <w:rFonts w:hint="eastAsia" w:ascii="仿宋_GB2312" w:eastAsia="仿宋_GB2312"/>
          <w:sz w:val="32"/>
          <w:szCs w:val="32"/>
        </w:rPr>
        <w:t>5月下旬，市委宣传部、市科协、市科技局综合各区市各单位推荐情况，组织专家对候选人进行评选，遴选确定10名2019年“青岛最美科技工作者”，并从中推荐参加山东省“最美科技工作者”遴选。5月底我市举办发布仪式。有条件的市级学会、高校科协、企业科协等可结合实际发布本领域本单位“最美科技工作者”。</w:t>
      </w:r>
    </w:p>
    <w:p>
      <w:pPr>
        <w:spacing w:line="540" w:lineRule="exact"/>
        <w:ind w:firstLine="640" w:firstLineChars="200"/>
        <w:contextualSpacing/>
        <w:rPr>
          <w:rFonts w:ascii="仿宋_GB2312" w:eastAsia="仿宋_GB2312"/>
          <w:sz w:val="32"/>
          <w:szCs w:val="32"/>
        </w:rPr>
      </w:pPr>
      <w:r>
        <w:rPr>
          <w:rFonts w:hint="eastAsia" w:ascii="楷体_GB2312" w:eastAsia="楷体_GB2312"/>
          <w:sz w:val="32"/>
          <w:szCs w:val="32"/>
        </w:rPr>
        <w:t>4．集中宣传。</w:t>
      </w:r>
      <w:r>
        <w:rPr>
          <w:rFonts w:hint="eastAsia" w:ascii="仿宋_GB2312" w:eastAsia="仿宋_GB2312"/>
          <w:sz w:val="32"/>
          <w:szCs w:val="32"/>
        </w:rPr>
        <w:t>6月起，由市委宣传部牵头，在</w:t>
      </w:r>
      <w:bookmarkStart w:id="4" w:name="OLE_LINK23"/>
      <w:bookmarkStart w:id="5" w:name="OLE_LINK24"/>
      <w:r>
        <w:rPr>
          <w:rFonts w:hint="eastAsia" w:ascii="仿宋_GB2312" w:eastAsia="仿宋_GB2312"/>
          <w:sz w:val="32"/>
          <w:szCs w:val="32"/>
        </w:rPr>
        <w:t>主流媒体广泛宣传发布“青岛最美科技工作者”</w:t>
      </w:r>
      <w:bookmarkEnd w:id="4"/>
      <w:bookmarkEnd w:id="5"/>
      <w:r>
        <w:rPr>
          <w:rFonts w:hint="eastAsia" w:ascii="仿宋_GB2312" w:eastAsia="仿宋_GB2312"/>
          <w:sz w:val="32"/>
          <w:szCs w:val="32"/>
        </w:rPr>
        <w:t>，对先进事迹进行广泛宣传报道。5月底，“青岛最美科技工作者”发布仪式举办后，学习宣传活动在各媒体平台全面铺开，对“最美科技工作者”进行广泛报道，形成宣传声势。用好用活新媒体，精选“青岛最美科技工作者”典型事迹，通过中央、省、市重点新闻网站、学习强国等广泛推送，扩大活动吸引力影响力引导力。</w:t>
      </w:r>
    </w:p>
    <w:p>
      <w:pPr>
        <w:spacing w:line="540" w:lineRule="exact"/>
        <w:ind w:firstLine="640" w:firstLineChars="200"/>
        <w:contextualSpacing/>
        <w:rPr>
          <w:rFonts w:ascii="仿宋_GB2312" w:eastAsia="仿宋_GB2312"/>
          <w:sz w:val="32"/>
          <w:szCs w:val="32"/>
        </w:rPr>
      </w:pPr>
      <w:r>
        <w:rPr>
          <w:rFonts w:hint="eastAsia" w:ascii="楷体_GB2312" w:eastAsia="楷体_GB2312"/>
          <w:sz w:val="32"/>
          <w:szCs w:val="32"/>
        </w:rPr>
        <w:t>5．深入学习。</w:t>
      </w:r>
      <w:r>
        <w:rPr>
          <w:rFonts w:hint="eastAsia" w:ascii="仿宋_GB2312" w:eastAsia="仿宋_GB2312"/>
          <w:sz w:val="32"/>
          <w:szCs w:val="32"/>
        </w:rPr>
        <w:t>各区市、各单位要围绕“最美科技工作者”主题，结合实际开展形式多样的巡回报告、学习分享活动。灵活运用宣讲交流和典型访谈、文艺表演等形式，采取微视频、微课堂等群众接受的方式，讲好感人故事、谈出学习心得、升华使命责任，引导广大科技工作者不断从先进身上汲取精神营养，把“最美科技工作者”学习宣传活动激发的爱国之情、报国之志转化为投身创新实践的实际行动，进一步提振科技工作者勇攀科技高峰、建功立业新时代的精气神。</w:t>
      </w:r>
    </w:p>
    <w:p>
      <w:pPr>
        <w:spacing w:line="540" w:lineRule="exact"/>
        <w:ind w:firstLine="640" w:firstLineChars="200"/>
        <w:contextualSpacing/>
        <w:rPr>
          <w:rFonts w:ascii="黑体" w:hAnsi="黑体" w:eastAsia="黑体"/>
          <w:sz w:val="32"/>
          <w:szCs w:val="32"/>
        </w:rPr>
      </w:pPr>
      <w:r>
        <w:rPr>
          <w:rFonts w:hint="eastAsia" w:ascii="黑体" w:hAnsi="黑体" w:eastAsia="黑体"/>
          <w:sz w:val="32"/>
          <w:szCs w:val="32"/>
        </w:rPr>
        <w:t>四、遴选标准</w:t>
      </w:r>
    </w:p>
    <w:p>
      <w:pPr>
        <w:spacing w:line="540" w:lineRule="exact"/>
        <w:ind w:firstLine="640" w:firstLineChars="200"/>
        <w:contextualSpacing/>
        <w:rPr>
          <w:rFonts w:ascii="仿宋_GB2312" w:eastAsia="仿宋_GB2312"/>
          <w:sz w:val="32"/>
          <w:szCs w:val="32"/>
        </w:rPr>
      </w:pPr>
      <w:bookmarkStart w:id="6" w:name="OLE_LINK100"/>
      <w:bookmarkStart w:id="7" w:name="OLE_LINK101"/>
      <w:r>
        <w:rPr>
          <w:rFonts w:hint="eastAsia" w:ascii="仿宋_GB2312" w:eastAsia="仿宋_GB2312"/>
          <w:sz w:val="32"/>
          <w:szCs w:val="32"/>
        </w:rPr>
        <w:t>遴选标准应以科技工作者的思想品质、精神风貌和工作实绩为衡量基准，具体标准如下：</w:t>
      </w:r>
    </w:p>
    <w:p>
      <w:pPr>
        <w:spacing w:line="540" w:lineRule="exact"/>
        <w:ind w:firstLine="640" w:firstLineChars="200"/>
        <w:contextualSpacing/>
        <w:rPr>
          <w:rFonts w:ascii="仿宋_GB2312" w:eastAsia="仿宋_GB2312"/>
          <w:sz w:val="32"/>
          <w:szCs w:val="32"/>
        </w:rPr>
      </w:pPr>
      <w:r>
        <w:rPr>
          <w:rFonts w:hint="eastAsia" w:ascii="仿宋_GB2312" w:eastAsia="仿宋_GB2312"/>
          <w:sz w:val="32"/>
          <w:szCs w:val="32"/>
        </w:rPr>
        <w:t>1.热爱祖国，拥护党的路线、方针、政策，思想政治坚定，热爱祖国，作风廉洁，遵纪守法。</w:t>
      </w:r>
    </w:p>
    <w:p>
      <w:pPr>
        <w:spacing w:line="540" w:lineRule="exact"/>
        <w:ind w:firstLine="640" w:firstLineChars="200"/>
        <w:contextualSpacing/>
        <w:rPr>
          <w:rFonts w:ascii="仿宋_GB2312" w:eastAsia="仿宋_GB2312"/>
          <w:sz w:val="32"/>
          <w:szCs w:val="32"/>
        </w:rPr>
      </w:pPr>
      <w:r>
        <w:rPr>
          <w:rFonts w:hint="eastAsia" w:ascii="仿宋_GB2312" w:eastAsia="仿宋_GB2312"/>
          <w:sz w:val="32"/>
          <w:szCs w:val="32"/>
        </w:rPr>
        <w:t>2.自觉践行社会主义核心价值观，恪守科学道德、树立良好学风，淡泊名利、艰苦奋斗、无私奉献。</w:t>
      </w:r>
    </w:p>
    <w:p>
      <w:pPr>
        <w:spacing w:line="540" w:lineRule="exact"/>
        <w:ind w:firstLine="640" w:firstLineChars="200"/>
        <w:contextualSpacing/>
        <w:rPr>
          <w:rFonts w:ascii="仿宋_GB2312" w:eastAsia="仿宋_GB2312"/>
          <w:sz w:val="32"/>
          <w:szCs w:val="32"/>
        </w:rPr>
      </w:pPr>
      <w:r>
        <w:rPr>
          <w:rFonts w:hint="eastAsia" w:ascii="仿宋_GB2312" w:eastAsia="仿宋_GB2312"/>
          <w:sz w:val="32"/>
          <w:szCs w:val="32"/>
        </w:rPr>
        <w:t>3.长期从事科学研究、科学普及、科技推广、科技扶贫、技术创新、成果转化等科技事业，得到社会广泛认可，事迹感人，适合公开宣传，有突出的先进性、代表性和影响力。</w:t>
      </w:r>
    </w:p>
    <w:p>
      <w:pPr>
        <w:spacing w:line="540" w:lineRule="exact"/>
        <w:ind w:firstLine="640" w:firstLineChars="200"/>
        <w:contextualSpacing/>
        <w:rPr>
          <w:rFonts w:ascii="仿宋_GB2312" w:eastAsia="仿宋_GB2312"/>
          <w:sz w:val="32"/>
          <w:szCs w:val="32"/>
        </w:rPr>
      </w:pPr>
      <w:r>
        <w:rPr>
          <w:rFonts w:hint="eastAsia" w:ascii="仿宋_GB2312" w:eastAsia="仿宋_GB2312"/>
          <w:sz w:val="32"/>
          <w:szCs w:val="32"/>
        </w:rPr>
        <w:t>4.</w:t>
      </w:r>
      <w:r>
        <w:rPr>
          <w:rFonts w:hint="eastAsia" w:ascii="仿宋_GB2312" w:eastAsia="仿宋_GB2312"/>
          <w:spacing w:val="6"/>
          <w:sz w:val="32"/>
          <w:szCs w:val="32"/>
        </w:rPr>
        <w:t>注重推荐长期奋战在工作一线、为推动地方社会经济发展和学科建设做出突出贡献的优秀基层一线科技工作者。</w:t>
      </w:r>
    </w:p>
    <w:bookmarkEnd w:id="6"/>
    <w:bookmarkEnd w:id="7"/>
    <w:p>
      <w:pPr>
        <w:spacing w:line="540" w:lineRule="exact"/>
        <w:ind w:firstLine="640" w:firstLineChars="200"/>
        <w:contextualSpacing/>
        <w:rPr>
          <w:rFonts w:ascii="黑体" w:hAnsi="黑体" w:eastAsia="黑体"/>
          <w:sz w:val="32"/>
          <w:szCs w:val="32"/>
        </w:rPr>
      </w:pPr>
      <w:r>
        <w:rPr>
          <w:rFonts w:hint="eastAsia" w:ascii="黑体" w:hAnsi="黑体" w:eastAsia="黑体"/>
          <w:sz w:val="32"/>
          <w:szCs w:val="32"/>
        </w:rPr>
        <w:t xml:space="preserve">五、有关要求 </w:t>
      </w:r>
    </w:p>
    <w:p>
      <w:pPr>
        <w:spacing w:line="540" w:lineRule="exact"/>
        <w:ind w:firstLine="640" w:firstLineChars="200"/>
        <w:contextualSpacing/>
        <w:rPr>
          <w:rFonts w:ascii="仿宋_GB2312" w:eastAsia="仿宋_GB2312"/>
          <w:sz w:val="32"/>
          <w:szCs w:val="32"/>
        </w:rPr>
      </w:pPr>
      <w:r>
        <w:rPr>
          <w:rFonts w:hint="eastAsia" w:ascii="楷体_GB2312" w:eastAsia="楷体_GB2312"/>
          <w:sz w:val="32"/>
          <w:szCs w:val="32"/>
        </w:rPr>
        <w:t>1．加强组织领导。</w:t>
      </w:r>
      <w:r>
        <w:rPr>
          <w:rFonts w:hint="eastAsia" w:ascii="仿宋_GB2312" w:eastAsia="仿宋_GB2312"/>
          <w:spacing w:val="6"/>
          <w:sz w:val="32"/>
          <w:szCs w:val="32"/>
        </w:rPr>
        <w:t>开展“青岛最美科技工作者”学习宣传活动是社会主义精神文明建设的一件大事，是培育和践行社会主义核心价值观的重要抓手，是做好科技工作者政治引领和政治吸纳工作的实际举措。各区市各单位要充分认清活动的重要意义，切实加强组织领导，精心筹划部署，严密组织实施，积极稳妥做好各相关工作，确保活动有力有序有效推进。</w:t>
      </w:r>
    </w:p>
    <w:p>
      <w:pPr>
        <w:spacing w:line="540" w:lineRule="exact"/>
        <w:ind w:firstLine="640" w:firstLineChars="200"/>
        <w:contextualSpacing/>
        <w:rPr>
          <w:rFonts w:ascii="仿宋_GB2312" w:eastAsia="仿宋_GB2312"/>
          <w:spacing w:val="6"/>
          <w:sz w:val="32"/>
          <w:szCs w:val="32"/>
        </w:rPr>
      </w:pPr>
      <w:r>
        <w:rPr>
          <w:rFonts w:hint="eastAsia" w:ascii="楷体_GB2312" w:eastAsia="楷体_GB2312"/>
          <w:sz w:val="32"/>
          <w:szCs w:val="32"/>
        </w:rPr>
        <w:t>2．搞好统筹协调。</w:t>
      </w:r>
      <w:r>
        <w:rPr>
          <w:rFonts w:hint="eastAsia" w:ascii="仿宋_GB2312" w:eastAsia="仿宋_GB2312"/>
          <w:spacing w:val="6"/>
          <w:sz w:val="32"/>
          <w:szCs w:val="32"/>
        </w:rPr>
        <w:t>各单位要切实履行职能，充分发挥各自优势，加强协调、形成合力，组织好本领域本单位“最美科技工作者”学习宣传活动，及时推荐报送典型线索，配合做好采访、拍摄各项工作，共同把活动抓出质量、抓出声势、抓出影响。</w:t>
      </w:r>
    </w:p>
    <w:p>
      <w:pPr>
        <w:spacing w:line="540" w:lineRule="exact"/>
        <w:ind w:firstLine="640" w:firstLineChars="200"/>
        <w:contextualSpacing/>
        <w:rPr>
          <w:rFonts w:ascii="仿宋_GB2312" w:eastAsia="仿宋_GB2312"/>
          <w:sz w:val="32"/>
          <w:szCs w:val="32"/>
        </w:rPr>
      </w:pPr>
      <w:r>
        <w:rPr>
          <w:rFonts w:hint="eastAsia" w:ascii="楷体_GB2312" w:eastAsia="楷体_GB2312"/>
          <w:sz w:val="32"/>
          <w:szCs w:val="32"/>
        </w:rPr>
        <w:t>3．坚持工作原则。</w:t>
      </w:r>
      <w:r>
        <w:rPr>
          <w:rFonts w:hint="eastAsia" w:ascii="仿宋_GB2312" w:eastAsia="仿宋_GB2312"/>
          <w:spacing w:val="6"/>
          <w:sz w:val="32"/>
          <w:szCs w:val="32"/>
        </w:rPr>
        <w:t>各单位要</w:t>
      </w:r>
      <w:r>
        <w:rPr>
          <w:rFonts w:hint="eastAsia" w:ascii="仿宋_GB2312" w:eastAsia="仿宋_GB2312"/>
          <w:sz w:val="32"/>
          <w:szCs w:val="32"/>
        </w:rPr>
        <w:t>坚持“公开、公正、公平、择优”原则，严格遵守评选标准，充分发扬民主，保证推荐质量。要严格按照遴选标准和民主程序确定推荐人选，并在一定范围内公示。</w:t>
      </w:r>
    </w:p>
    <w:p>
      <w:pPr>
        <w:spacing w:line="540" w:lineRule="exact"/>
        <w:ind w:firstLine="640" w:firstLineChars="200"/>
        <w:contextualSpacing/>
        <w:rPr>
          <w:rFonts w:ascii="仿宋_GB2312" w:eastAsia="仿宋_GB2312"/>
          <w:sz w:val="32"/>
          <w:szCs w:val="32"/>
        </w:rPr>
      </w:pPr>
      <w:r>
        <w:rPr>
          <w:rFonts w:hint="eastAsia" w:ascii="楷体_GB2312" w:eastAsia="楷体_GB2312"/>
          <w:sz w:val="32"/>
          <w:szCs w:val="32"/>
        </w:rPr>
        <w:t>4．注重改进创新。</w:t>
      </w:r>
      <w:r>
        <w:rPr>
          <w:rFonts w:hint="eastAsia" w:ascii="仿宋_GB2312" w:eastAsia="仿宋_GB2312"/>
          <w:sz w:val="32"/>
          <w:szCs w:val="32"/>
        </w:rPr>
        <w:t>要深入研究探索新形势下典型宣传的内在规律，充分运用群众喜闻</w:t>
      </w:r>
      <w:bookmarkStart w:id="8" w:name="OLE_LINK116"/>
      <w:bookmarkStart w:id="9" w:name="OLE_LINK117"/>
      <w:r>
        <w:rPr>
          <w:rFonts w:hint="eastAsia" w:ascii="仿宋_GB2312" w:eastAsia="仿宋_GB2312"/>
          <w:sz w:val="32"/>
          <w:szCs w:val="32"/>
        </w:rPr>
        <w:t>乐见的载体平台，大力推进学习宣传活动理念、内容、手段等全方位创新，增强</w:t>
      </w:r>
      <w:bookmarkEnd w:id="8"/>
      <w:bookmarkEnd w:id="9"/>
      <w:r>
        <w:rPr>
          <w:rFonts w:hint="eastAsia" w:ascii="仿宋_GB2312" w:eastAsia="仿宋_GB2312"/>
          <w:sz w:val="32"/>
          <w:szCs w:val="32"/>
        </w:rPr>
        <w:t>活动的吸引力感染力引导力。要充分考虑科技工作者工作的实际特点，注重调动广大科技工作者参与的积极性，发挥好典型示范的激励作用，使学习典型、争当先进蔚然成风。</w:t>
      </w:r>
    </w:p>
    <w:p>
      <w:pPr>
        <w:spacing w:line="540" w:lineRule="exact"/>
        <w:contextualSpacing/>
        <w:rPr>
          <w:rFonts w:ascii="仿宋_GB2312" w:eastAsia="仿宋_GB2312"/>
          <w:sz w:val="32"/>
          <w:szCs w:val="32"/>
        </w:rPr>
      </w:pPr>
    </w:p>
    <w:p>
      <w:pPr>
        <w:spacing w:line="540" w:lineRule="exact"/>
        <w:ind w:firstLine="480" w:firstLineChars="150"/>
        <w:contextualSpacing/>
        <w:rPr>
          <w:rFonts w:ascii="仿宋_GB2312" w:eastAsia="仿宋_GB2312"/>
          <w:sz w:val="32"/>
          <w:szCs w:val="32"/>
        </w:rPr>
      </w:pPr>
      <w:r>
        <w:rPr>
          <w:rFonts w:hint="eastAsia" w:ascii="仿宋_GB2312" w:eastAsia="仿宋_GB2312"/>
          <w:sz w:val="32"/>
          <w:szCs w:val="32"/>
        </w:rPr>
        <w:t>附件：</w:t>
      </w:r>
      <w:bookmarkStart w:id="10" w:name="OLE_LINK1"/>
      <w:bookmarkStart w:id="11" w:name="OLE_LINK2"/>
      <w:r>
        <w:rPr>
          <w:rFonts w:hint="eastAsia" w:ascii="仿宋_GB2312" w:eastAsia="仿宋_GB2312"/>
          <w:sz w:val="32"/>
          <w:szCs w:val="32"/>
        </w:rPr>
        <w:t>2019年</w:t>
      </w:r>
      <w:bookmarkEnd w:id="10"/>
      <w:bookmarkEnd w:id="11"/>
      <w:r>
        <w:rPr>
          <w:rFonts w:hint="eastAsia" w:ascii="仿宋_GB2312" w:eastAsia="仿宋_GB2312"/>
          <w:sz w:val="32"/>
          <w:szCs w:val="32"/>
        </w:rPr>
        <w:t>“青岛最美科技工作者”推荐表</w:t>
      </w:r>
    </w:p>
    <w:p>
      <w:pPr>
        <w:spacing w:line="540" w:lineRule="exact"/>
        <w:contextualSpacing/>
      </w:pPr>
    </w:p>
    <w:p>
      <w:pPr>
        <w:spacing w:line="540" w:lineRule="exact"/>
        <w:contextualSpacing/>
      </w:pPr>
    </w:p>
    <w:p>
      <w:pPr>
        <w:spacing w:line="540" w:lineRule="exact"/>
        <w:contextualSpacing/>
      </w:pPr>
    </w:p>
    <w:p>
      <w:pPr>
        <w:spacing w:line="540" w:lineRule="exact"/>
        <w:contextualSpacing/>
        <w:rPr>
          <w:rFonts w:ascii="仿宋_GB2312" w:eastAsia="仿宋_GB2312"/>
          <w:sz w:val="32"/>
          <w:szCs w:val="32"/>
        </w:rPr>
      </w:pPr>
      <w:r>
        <w:rPr>
          <w:rFonts w:hint="eastAsia" w:ascii="仿宋_GB2312" w:eastAsia="仿宋_GB2312"/>
          <w:sz w:val="32"/>
          <w:szCs w:val="32"/>
        </w:rPr>
        <w:t>中共青岛市委宣传部  青岛市科学技术协会 青岛市科学技术局</w:t>
      </w:r>
    </w:p>
    <w:p>
      <w:pPr>
        <w:spacing w:line="540" w:lineRule="exact"/>
        <w:ind w:firstLine="3360" w:firstLineChars="1050"/>
        <w:contextualSpacing/>
        <w:rPr>
          <w:rFonts w:ascii="仿宋_GB2312" w:eastAsia="仿宋_GB2312"/>
          <w:sz w:val="32"/>
          <w:szCs w:val="32"/>
        </w:rPr>
      </w:pPr>
    </w:p>
    <w:p>
      <w:pPr>
        <w:spacing w:line="540" w:lineRule="exact"/>
        <w:ind w:firstLine="4480" w:firstLineChars="1400"/>
        <w:contextualSpacing/>
        <w:rPr>
          <w:rFonts w:ascii="仿宋_GB2312" w:eastAsia="仿宋_GB2312"/>
          <w:sz w:val="32"/>
          <w:szCs w:val="32"/>
        </w:rPr>
      </w:pPr>
      <w:r>
        <w:rPr>
          <w:rFonts w:hint="eastAsia" w:ascii="仿宋_GB2312" w:eastAsia="仿宋_GB2312"/>
          <w:sz w:val="32"/>
          <w:szCs w:val="32"/>
        </w:rPr>
        <w:t>2019年5月14日</w:t>
      </w:r>
    </w:p>
    <w:p>
      <w:pPr>
        <w:spacing w:line="540" w:lineRule="exact"/>
        <w:ind w:firstLine="1600" w:firstLineChars="500"/>
        <w:contextualSpacing/>
        <w:rPr>
          <w:rFonts w:ascii="仿宋_GB2312" w:eastAsia="仿宋_GB2312"/>
          <w:sz w:val="32"/>
          <w:szCs w:val="32"/>
        </w:rPr>
      </w:pPr>
    </w:p>
    <w:p>
      <w:pPr>
        <w:spacing w:line="540" w:lineRule="exact"/>
      </w:pPr>
    </w:p>
    <w:p>
      <w:pPr>
        <w:spacing w:line="540" w:lineRule="exact"/>
      </w:pPr>
    </w:p>
    <w:p>
      <w:pPr>
        <w:spacing w:line="580" w:lineRule="exact"/>
        <w:rPr>
          <w:rFonts w:ascii="黑体" w:hAnsi="黑体" w:eastAsia="黑体"/>
          <w:sz w:val="32"/>
          <w:szCs w:val="32"/>
        </w:rPr>
      </w:pPr>
      <w:r>
        <w:rPr>
          <w:rFonts w:hint="eastAsia" w:ascii="黑体" w:hAnsi="黑体" w:eastAsia="黑体"/>
          <w:sz w:val="32"/>
          <w:szCs w:val="32"/>
        </w:rPr>
        <w:t>附件</w:t>
      </w:r>
    </w:p>
    <w:p>
      <w:pPr>
        <w:spacing w:line="640" w:lineRule="exact"/>
        <w:rPr>
          <w:rFonts w:ascii="黑体" w:hAnsi="黑体" w:eastAsia="黑体"/>
        </w:rPr>
      </w:pPr>
    </w:p>
    <w:p>
      <w:pPr>
        <w:spacing w:line="640" w:lineRule="exact"/>
        <w:rPr>
          <w:rFonts w:ascii="黑体" w:hAnsi="黑体" w:eastAsia="黑体"/>
        </w:rPr>
      </w:pPr>
    </w:p>
    <w:p>
      <w:pPr>
        <w:spacing w:line="900" w:lineRule="exact"/>
        <w:jc w:val="center"/>
        <w:rPr>
          <w:rFonts w:ascii="小标宋" w:hAnsi="黑体" w:eastAsia="小标宋"/>
          <w:sz w:val="56"/>
          <w:szCs w:val="56"/>
        </w:rPr>
      </w:pPr>
      <w:r>
        <w:rPr>
          <w:rFonts w:hint="eastAsia" w:ascii="小标宋" w:hAnsi="黑体" w:eastAsia="小标宋"/>
          <w:sz w:val="56"/>
          <w:szCs w:val="56"/>
        </w:rPr>
        <w:t>2019年“青岛最美科技工作者”</w:t>
      </w:r>
    </w:p>
    <w:p>
      <w:pPr>
        <w:spacing w:beforeLines="100" w:line="900" w:lineRule="exact"/>
        <w:jc w:val="center"/>
        <w:rPr>
          <w:rFonts w:ascii="小标宋" w:hAnsi="黑体" w:eastAsia="小标宋"/>
          <w:sz w:val="56"/>
          <w:szCs w:val="56"/>
        </w:rPr>
      </w:pPr>
      <w:r>
        <w:rPr>
          <w:rFonts w:hint="eastAsia" w:ascii="小标宋" w:hAnsi="黑体" w:eastAsia="小标宋"/>
          <w:sz w:val="56"/>
          <w:szCs w:val="56"/>
        </w:rPr>
        <w:t>推  荐  表</w:t>
      </w: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800" w:lineRule="exact"/>
        <w:ind w:firstLine="1506" w:firstLineChars="500"/>
        <w:rPr>
          <w:rFonts w:hAnsi="宋体"/>
          <w:b/>
          <w:sz w:val="30"/>
          <w:szCs w:val="30"/>
          <w:u w:val="single"/>
        </w:rPr>
      </w:pPr>
      <w:r>
        <w:rPr>
          <w:rFonts w:hint="eastAsia" w:hAnsi="宋体"/>
          <w:b/>
          <w:sz w:val="30"/>
          <w:szCs w:val="30"/>
        </w:rPr>
        <w:t>候选人姓名：</w:t>
      </w:r>
    </w:p>
    <w:p>
      <w:pPr>
        <w:spacing w:line="800" w:lineRule="exact"/>
        <w:ind w:firstLine="1512" w:firstLineChars="377"/>
        <w:rPr>
          <w:rFonts w:hAnsi="宋体"/>
          <w:b/>
          <w:sz w:val="30"/>
          <w:szCs w:val="30"/>
          <w:u w:val="single"/>
        </w:rPr>
      </w:pPr>
      <w:r>
        <w:rPr>
          <w:rFonts w:hint="eastAsia" w:hAnsi="宋体"/>
          <w:b/>
          <w:spacing w:val="50"/>
          <w:kern w:val="0"/>
          <w:sz w:val="30"/>
          <w:szCs w:val="30"/>
        </w:rPr>
        <w:t>工作单</w:t>
      </w:r>
      <w:r>
        <w:rPr>
          <w:rFonts w:hint="eastAsia" w:hAnsi="宋体"/>
          <w:b/>
          <w:kern w:val="0"/>
          <w:sz w:val="30"/>
          <w:szCs w:val="30"/>
        </w:rPr>
        <w:t>位</w:t>
      </w:r>
      <w:r>
        <w:rPr>
          <w:rFonts w:hint="eastAsia" w:hAnsi="宋体"/>
          <w:b/>
          <w:sz w:val="30"/>
          <w:szCs w:val="30"/>
        </w:rPr>
        <w:t>：</w:t>
      </w:r>
    </w:p>
    <w:p>
      <w:pPr>
        <w:spacing w:line="800" w:lineRule="exact"/>
        <w:ind w:firstLine="1512" w:firstLineChars="377"/>
        <w:rPr>
          <w:rFonts w:hAnsi="宋体"/>
          <w:b/>
          <w:sz w:val="30"/>
          <w:szCs w:val="30"/>
          <w:u w:val="single"/>
        </w:rPr>
      </w:pPr>
      <w:r>
        <w:rPr>
          <w:rFonts w:hint="eastAsia" w:hAnsi="宋体"/>
          <w:b/>
          <w:spacing w:val="50"/>
          <w:kern w:val="0"/>
          <w:sz w:val="30"/>
          <w:szCs w:val="30"/>
        </w:rPr>
        <w:t>推荐单</w:t>
      </w:r>
      <w:r>
        <w:rPr>
          <w:rFonts w:hint="eastAsia" w:hAnsi="宋体"/>
          <w:b/>
          <w:kern w:val="0"/>
          <w:sz w:val="30"/>
          <w:szCs w:val="30"/>
        </w:rPr>
        <w:t>位</w:t>
      </w:r>
      <w:r>
        <w:rPr>
          <w:rFonts w:hint="eastAsia" w:hAnsi="宋体"/>
          <w:b/>
          <w:sz w:val="30"/>
          <w:szCs w:val="30"/>
        </w:rPr>
        <w:t>：</w:t>
      </w:r>
    </w:p>
    <w:p>
      <w:pPr>
        <w:spacing w:line="800" w:lineRule="exact"/>
        <w:rPr>
          <w:rFonts w:hAnsi="Calibri"/>
          <w:b/>
          <w:sz w:val="30"/>
          <w:szCs w:val="30"/>
        </w:rPr>
      </w:pPr>
    </w:p>
    <w:p>
      <w:pPr>
        <w:spacing w:line="640" w:lineRule="exact"/>
        <w:rPr>
          <w:rFonts w:ascii="黑体" w:hAnsi="黑体" w:eastAsia="黑体"/>
          <w:sz w:val="30"/>
          <w:szCs w:val="30"/>
        </w:rPr>
      </w:pPr>
    </w:p>
    <w:p>
      <w:pPr>
        <w:spacing w:line="640" w:lineRule="exact"/>
        <w:rPr>
          <w:rFonts w:ascii="黑体" w:hAnsi="黑体" w:eastAsia="黑体"/>
          <w:sz w:val="30"/>
          <w:szCs w:val="30"/>
        </w:rPr>
      </w:pPr>
    </w:p>
    <w:p>
      <w:pPr>
        <w:spacing w:line="640" w:lineRule="exact"/>
        <w:rPr>
          <w:rFonts w:ascii="黑体" w:hAnsi="黑体" w:eastAsia="黑体"/>
          <w:sz w:val="30"/>
          <w:szCs w:val="30"/>
        </w:rPr>
      </w:pPr>
    </w:p>
    <w:p>
      <w:pPr>
        <w:spacing w:line="640" w:lineRule="exact"/>
        <w:jc w:val="center"/>
        <w:rPr>
          <w:rFonts w:hAnsi="黑体"/>
          <w:sz w:val="30"/>
          <w:szCs w:val="30"/>
        </w:rPr>
      </w:pPr>
      <w:r>
        <w:rPr>
          <w:rFonts w:hint="eastAsia" w:hAnsi="黑体"/>
          <w:sz w:val="30"/>
          <w:szCs w:val="30"/>
        </w:rPr>
        <w:t>填报日期：</w:t>
      </w:r>
      <w:r>
        <w:rPr>
          <w:rFonts w:hAnsi="黑体"/>
          <w:sz w:val="30"/>
          <w:szCs w:val="30"/>
        </w:rPr>
        <w:t>201</w:t>
      </w:r>
      <w:r>
        <w:rPr>
          <w:rFonts w:hint="eastAsia" w:hAnsi="黑体"/>
          <w:sz w:val="30"/>
          <w:szCs w:val="30"/>
        </w:rPr>
        <w:t>9年    月    日</w:t>
      </w:r>
    </w:p>
    <w:p>
      <w:pPr>
        <w:spacing w:line="640" w:lineRule="exact"/>
        <w:jc w:val="center"/>
        <w:rPr>
          <w:rFonts w:ascii="小标宋" w:hAnsi="黑体" w:eastAsia="小标宋"/>
          <w:sz w:val="44"/>
          <w:szCs w:val="44"/>
        </w:rPr>
      </w:pPr>
      <w:r>
        <w:rPr>
          <w:rFonts w:ascii="黑体" w:hAnsi="黑体" w:eastAsia="黑体"/>
        </w:rPr>
        <w:br w:type="page"/>
      </w:r>
      <w:r>
        <w:rPr>
          <w:rFonts w:hint="eastAsia" w:ascii="小标宋" w:hAnsi="黑体" w:eastAsia="小标宋"/>
          <w:sz w:val="44"/>
          <w:szCs w:val="44"/>
        </w:rPr>
        <w:t>填 表 说 明</w:t>
      </w:r>
    </w:p>
    <w:p>
      <w:pPr>
        <w:spacing w:line="340" w:lineRule="exact"/>
        <w:ind w:firstLine="480"/>
        <w:jc w:val="left"/>
        <w:rPr>
          <w:rFonts w:ascii="Calibri" w:hAnsi="Calibri"/>
          <w:sz w:val="24"/>
          <w:szCs w:val="28"/>
        </w:rPr>
      </w:pPr>
    </w:p>
    <w:p>
      <w:pPr>
        <w:spacing w:line="480" w:lineRule="exact"/>
        <w:ind w:firstLine="560" w:firstLineChars="200"/>
        <w:jc w:val="left"/>
        <w:rPr>
          <w:sz w:val="28"/>
          <w:szCs w:val="28"/>
        </w:rPr>
      </w:pPr>
      <w:r>
        <w:rPr>
          <w:rFonts w:hint="eastAsia"/>
          <w:sz w:val="28"/>
          <w:szCs w:val="28"/>
        </w:rPr>
        <w:t>1.所在单位：填写候选人人事关系所在单位，应为法人单位。</w:t>
      </w:r>
    </w:p>
    <w:p>
      <w:pPr>
        <w:spacing w:line="480" w:lineRule="exact"/>
        <w:ind w:firstLine="560" w:firstLineChars="200"/>
        <w:jc w:val="left"/>
        <w:rPr>
          <w:sz w:val="28"/>
          <w:szCs w:val="28"/>
        </w:rPr>
      </w:pPr>
      <w:r>
        <w:rPr>
          <w:rFonts w:hint="eastAsia"/>
          <w:sz w:val="28"/>
          <w:szCs w:val="28"/>
        </w:rPr>
        <w:t>2.推荐单位：各区市推荐的由区市科协签章，市级学会推荐的由市级学会签章，高校科协推荐的由高校科协及所在高校共同签章，企业科协推荐的由企业科协及所在企业共同签章。</w:t>
      </w:r>
    </w:p>
    <w:p>
      <w:pPr>
        <w:adjustRightInd w:val="0"/>
        <w:spacing w:line="480" w:lineRule="exact"/>
        <w:ind w:right="-147" w:rightChars="-70" w:firstLine="560"/>
        <w:textAlignment w:val="baseline"/>
        <w:rPr>
          <w:sz w:val="28"/>
          <w:szCs w:val="28"/>
        </w:rPr>
      </w:pPr>
      <w:r>
        <w:rPr>
          <w:rFonts w:hint="eastAsia"/>
          <w:sz w:val="28"/>
          <w:szCs w:val="28"/>
        </w:rPr>
        <w:t>3.推荐表中所涉及日期统一用阿拉伯数字，如2019年01月01日。</w:t>
      </w:r>
    </w:p>
    <w:p>
      <w:pPr>
        <w:adjustRightInd w:val="0"/>
        <w:spacing w:line="480" w:lineRule="exact"/>
        <w:ind w:firstLine="560"/>
        <w:textAlignment w:val="baseline"/>
        <w:rPr>
          <w:sz w:val="28"/>
          <w:szCs w:val="28"/>
        </w:rPr>
      </w:pPr>
      <w:r>
        <w:rPr>
          <w:rFonts w:hint="eastAsia"/>
          <w:sz w:val="28"/>
          <w:szCs w:val="28"/>
        </w:rPr>
        <w:t>4.照片为小2寸正面免冠彩色标准照，将照片电子版插入本表。</w:t>
      </w:r>
    </w:p>
    <w:p>
      <w:pPr>
        <w:spacing w:line="480" w:lineRule="exact"/>
        <w:ind w:firstLine="560"/>
        <w:jc w:val="left"/>
        <w:rPr>
          <w:sz w:val="28"/>
          <w:szCs w:val="28"/>
        </w:rPr>
      </w:pPr>
      <w:r>
        <w:rPr>
          <w:rFonts w:hint="eastAsia"/>
          <w:sz w:val="28"/>
          <w:szCs w:val="28"/>
        </w:rPr>
        <w:t>5.专业技术职务：应填写具体的职务，如“研究员”、“研究员级高级工程师”等，请勿填写“正高”、“副高”等。</w:t>
      </w:r>
    </w:p>
    <w:p>
      <w:pPr>
        <w:adjustRightInd w:val="0"/>
        <w:spacing w:line="480" w:lineRule="exact"/>
        <w:ind w:firstLine="560"/>
        <w:textAlignment w:val="baseline"/>
        <w:rPr>
          <w:sz w:val="28"/>
          <w:szCs w:val="28"/>
        </w:rPr>
      </w:pPr>
      <w:r>
        <w:rPr>
          <w:rFonts w:hint="eastAsia"/>
          <w:sz w:val="28"/>
          <w:szCs w:val="28"/>
        </w:rPr>
        <w:t>6.毕业院校、工作单位填写全称，职务等要按照国家有关规定详细填写，属于内设机构职务的应填写具体部门，如“XX大学XX学院院长”。</w:t>
      </w:r>
    </w:p>
    <w:p>
      <w:pPr>
        <w:spacing w:line="480" w:lineRule="exact"/>
        <w:ind w:firstLine="560"/>
        <w:rPr>
          <w:sz w:val="28"/>
          <w:szCs w:val="28"/>
        </w:rPr>
      </w:pPr>
      <w:r>
        <w:rPr>
          <w:rFonts w:hint="eastAsia"/>
          <w:sz w:val="28"/>
          <w:szCs w:val="28"/>
        </w:rPr>
        <w:t>7.工作经历从中专或大学毕业后填起，含科普工作经历。</w:t>
      </w:r>
    </w:p>
    <w:p>
      <w:pPr>
        <w:spacing w:line="480" w:lineRule="exact"/>
        <w:ind w:firstLine="560"/>
        <w:rPr>
          <w:sz w:val="28"/>
          <w:szCs w:val="28"/>
        </w:rPr>
      </w:pPr>
      <w:r>
        <w:rPr>
          <w:rFonts w:hint="eastAsia"/>
          <w:sz w:val="28"/>
          <w:szCs w:val="28"/>
        </w:rPr>
        <w:t>8.主要事迹和贡献3000字左右，内容应客观真实地反映候选人精神风貌、感人事迹、社会影响、所获重要奖励等情况。</w:t>
      </w:r>
    </w:p>
    <w:p>
      <w:pPr>
        <w:spacing w:line="480" w:lineRule="exact"/>
        <w:ind w:firstLine="560"/>
        <w:rPr>
          <w:sz w:val="28"/>
          <w:szCs w:val="28"/>
        </w:rPr>
      </w:pPr>
      <w:r>
        <w:rPr>
          <w:rFonts w:hint="eastAsia"/>
          <w:sz w:val="28"/>
          <w:szCs w:val="28"/>
        </w:rPr>
        <w:t>9.</w:t>
      </w:r>
      <w:r>
        <w:rPr>
          <w:rFonts w:hint="eastAsia"/>
          <w:spacing w:val="4"/>
          <w:sz w:val="28"/>
          <w:szCs w:val="28"/>
        </w:rPr>
        <w:t>推荐单位意见：意见中应明确写出是否同意推荐，须加盖推荐单位公章。</w:t>
      </w:r>
    </w:p>
    <w:p>
      <w:pPr>
        <w:spacing w:line="20" w:lineRule="exact"/>
        <w:ind w:firstLine="561"/>
        <w:rPr>
          <w:sz w:val="28"/>
          <w:szCs w:val="28"/>
        </w:rPr>
      </w:pPr>
      <w:r>
        <w:rPr>
          <w:sz w:val="28"/>
          <w:szCs w:val="28"/>
        </w:rPr>
        <w:br w:type="page"/>
      </w:r>
    </w:p>
    <w:tbl>
      <w:tblPr>
        <w:tblStyle w:val="4"/>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658"/>
        <w:gridCol w:w="762"/>
        <w:gridCol w:w="814"/>
        <w:gridCol w:w="467"/>
        <w:gridCol w:w="707"/>
        <w:gridCol w:w="1447"/>
        <w:gridCol w:w="263"/>
        <w:gridCol w:w="1243"/>
        <w:gridCol w:w="70"/>
        <w:gridCol w:w="170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367" w:type="dxa"/>
            <w:gridSpan w:val="2"/>
            <w:tcBorders>
              <w:top w:val="single" w:color="000000" w:sz="12" w:space="0"/>
              <w:bottom w:val="single" w:color="000000" w:sz="6" w:space="0"/>
            </w:tcBorders>
            <w:vAlign w:val="center"/>
          </w:tcPr>
          <w:p>
            <w:pPr>
              <w:spacing w:line="400" w:lineRule="exact"/>
              <w:jc w:val="center"/>
              <w:rPr>
                <w:sz w:val="28"/>
                <w:szCs w:val="28"/>
              </w:rPr>
            </w:pPr>
            <w:r>
              <w:rPr>
                <w:sz w:val="28"/>
                <w:szCs w:val="28"/>
              </w:rPr>
              <w:br w:type="page"/>
            </w:r>
            <w:r>
              <w:rPr>
                <w:sz w:val="28"/>
                <w:szCs w:val="28"/>
              </w:rPr>
              <w:t>姓  名</w:t>
            </w:r>
          </w:p>
        </w:tc>
        <w:tc>
          <w:tcPr>
            <w:tcW w:w="2750" w:type="dxa"/>
            <w:gridSpan w:val="4"/>
            <w:tcBorders>
              <w:top w:val="single" w:color="000000" w:sz="12" w:space="0"/>
              <w:bottom w:val="single" w:color="000000" w:sz="6" w:space="0"/>
            </w:tcBorders>
            <w:vAlign w:val="center"/>
          </w:tcPr>
          <w:p>
            <w:pPr>
              <w:spacing w:line="400" w:lineRule="exact"/>
              <w:jc w:val="center"/>
              <w:rPr>
                <w:sz w:val="28"/>
                <w:szCs w:val="28"/>
              </w:rPr>
            </w:pPr>
          </w:p>
        </w:tc>
        <w:tc>
          <w:tcPr>
            <w:tcW w:w="1447" w:type="dxa"/>
            <w:tcBorders>
              <w:top w:val="single" w:color="000000" w:sz="12" w:space="0"/>
              <w:bottom w:val="single" w:color="000000" w:sz="6" w:space="0"/>
            </w:tcBorders>
            <w:vAlign w:val="center"/>
          </w:tcPr>
          <w:p>
            <w:pPr>
              <w:spacing w:line="400" w:lineRule="exact"/>
              <w:jc w:val="center"/>
              <w:rPr>
                <w:sz w:val="28"/>
                <w:szCs w:val="28"/>
              </w:rPr>
            </w:pPr>
            <w:r>
              <w:rPr>
                <w:sz w:val="28"/>
                <w:szCs w:val="28"/>
              </w:rPr>
              <w:t>性  别</w:t>
            </w:r>
          </w:p>
        </w:tc>
        <w:tc>
          <w:tcPr>
            <w:tcW w:w="1576" w:type="dxa"/>
            <w:gridSpan w:val="3"/>
            <w:tcBorders>
              <w:top w:val="single" w:color="000000" w:sz="12" w:space="0"/>
              <w:bottom w:val="single" w:color="000000" w:sz="6" w:space="0"/>
            </w:tcBorders>
            <w:vAlign w:val="center"/>
          </w:tcPr>
          <w:p>
            <w:pPr>
              <w:spacing w:line="400" w:lineRule="exact"/>
              <w:jc w:val="center"/>
              <w:rPr>
                <w:sz w:val="28"/>
                <w:szCs w:val="28"/>
                <w:highlight w:val="yellow"/>
              </w:rPr>
            </w:pPr>
          </w:p>
        </w:tc>
        <w:tc>
          <w:tcPr>
            <w:tcW w:w="1705" w:type="dxa"/>
            <w:vMerge w:val="restart"/>
            <w:tcBorders>
              <w:top w:val="single" w:color="000000" w:sz="12" w:space="0"/>
              <w:bottom w:val="single" w:color="000000" w:sz="6" w:space="0"/>
            </w:tcBorders>
            <w:vAlign w:val="center"/>
          </w:tcPr>
          <w:p>
            <w:pPr>
              <w:spacing w:line="400" w:lineRule="exact"/>
              <w:jc w:val="center"/>
              <w:rPr>
                <w:rFonts w:eastAsia="方正楷体简体"/>
                <w:sz w:val="24"/>
              </w:rPr>
            </w:pPr>
            <w:r>
              <w:rPr>
                <w:rFonts w:hint="eastAsia" w:eastAsia="方正楷体简体"/>
                <w:sz w:val="24"/>
              </w:rPr>
              <w:t>照</w:t>
            </w:r>
          </w:p>
          <w:p>
            <w:pPr>
              <w:spacing w:line="400" w:lineRule="exact"/>
              <w:jc w:val="center"/>
              <w:rPr>
                <w:rFonts w:eastAsia="方正楷体简体"/>
                <w:sz w:val="24"/>
              </w:rPr>
            </w:pPr>
          </w:p>
          <w:p>
            <w:pPr>
              <w:spacing w:line="400" w:lineRule="exact"/>
              <w:jc w:val="center"/>
              <w:rPr>
                <w:sz w:val="24"/>
              </w:rPr>
            </w:pPr>
            <w:r>
              <w:rPr>
                <w:rFonts w:hint="eastAsia" w:eastAsia="方正楷体简体"/>
                <w:sz w:val="24"/>
              </w:rPr>
              <w:t>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ascii="Calibri" w:hAnsi="Calibri"/>
                <w:sz w:val="28"/>
                <w:szCs w:val="28"/>
              </w:rPr>
              <w:t>民  族</w:t>
            </w:r>
          </w:p>
        </w:tc>
        <w:tc>
          <w:tcPr>
            <w:tcW w:w="2750" w:type="dxa"/>
            <w:gridSpan w:val="4"/>
            <w:tcBorders>
              <w:top w:val="single" w:color="000000" w:sz="6" w:space="0"/>
              <w:bottom w:val="single" w:color="000000" w:sz="6" w:space="0"/>
            </w:tcBorders>
            <w:vAlign w:val="center"/>
          </w:tcPr>
          <w:p>
            <w:pPr>
              <w:spacing w:line="400" w:lineRule="exact"/>
              <w:jc w:val="center"/>
              <w:rPr>
                <w:rFonts w:ascii="Calibri" w:hAnsi="Calibri"/>
                <w:sz w:val="28"/>
                <w:szCs w:val="28"/>
              </w:rPr>
            </w:pPr>
          </w:p>
        </w:tc>
        <w:tc>
          <w:tcPr>
            <w:tcW w:w="1447" w:type="dxa"/>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ascii="Calibri" w:hAnsi="Calibri"/>
                <w:sz w:val="28"/>
                <w:szCs w:val="28"/>
              </w:rPr>
              <w:t>出生年月</w:t>
            </w:r>
          </w:p>
        </w:tc>
        <w:tc>
          <w:tcPr>
            <w:tcW w:w="1576" w:type="dxa"/>
            <w:gridSpan w:val="3"/>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c>
          <w:tcPr>
            <w:tcW w:w="1705" w:type="dxa"/>
            <w:vMerge w:val="continue"/>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hint="eastAsia" w:ascii="Calibri" w:hAnsi="Calibri"/>
                <w:sz w:val="28"/>
                <w:szCs w:val="28"/>
              </w:rPr>
              <w:t>籍  贯</w:t>
            </w:r>
          </w:p>
        </w:tc>
        <w:tc>
          <w:tcPr>
            <w:tcW w:w="2750" w:type="dxa"/>
            <w:gridSpan w:val="4"/>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c>
          <w:tcPr>
            <w:tcW w:w="1447" w:type="dxa"/>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ascii="Calibri" w:hAnsi="Calibri"/>
                <w:sz w:val="28"/>
                <w:szCs w:val="28"/>
              </w:rPr>
              <w:t>政治面貌</w:t>
            </w:r>
          </w:p>
        </w:tc>
        <w:tc>
          <w:tcPr>
            <w:tcW w:w="1576" w:type="dxa"/>
            <w:gridSpan w:val="3"/>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c>
          <w:tcPr>
            <w:tcW w:w="1705" w:type="dxa"/>
            <w:vMerge w:val="continue"/>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ascii="Calibri" w:hAnsi="Calibri"/>
                <w:sz w:val="28"/>
                <w:szCs w:val="28"/>
              </w:rPr>
              <w:t>学历</w:t>
            </w:r>
          </w:p>
        </w:tc>
        <w:tc>
          <w:tcPr>
            <w:tcW w:w="2750" w:type="dxa"/>
            <w:gridSpan w:val="4"/>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c>
          <w:tcPr>
            <w:tcW w:w="1447" w:type="dxa"/>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ascii="Calibri" w:hAnsi="Calibri"/>
                <w:sz w:val="28"/>
                <w:szCs w:val="28"/>
              </w:rPr>
              <w:t>学位</w:t>
            </w:r>
          </w:p>
        </w:tc>
        <w:tc>
          <w:tcPr>
            <w:tcW w:w="1576" w:type="dxa"/>
            <w:gridSpan w:val="3"/>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c>
          <w:tcPr>
            <w:tcW w:w="1705" w:type="dxa"/>
            <w:vMerge w:val="continue"/>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hint="eastAsia" w:ascii="Calibri" w:hAnsi="Calibri"/>
                <w:sz w:val="28"/>
                <w:szCs w:val="28"/>
              </w:rPr>
              <w:t>毕业院校</w:t>
            </w:r>
          </w:p>
        </w:tc>
        <w:tc>
          <w:tcPr>
            <w:tcW w:w="2750" w:type="dxa"/>
            <w:gridSpan w:val="4"/>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c>
          <w:tcPr>
            <w:tcW w:w="1447" w:type="dxa"/>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hint="eastAsia" w:ascii="Calibri" w:hAnsi="Calibri"/>
                <w:sz w:val="28"/>
                <w:szCs w:val="28"/>
              </w:rPr>
              <w:t>所学专业</w:t>
            </w:r>
          </w:p>
        </w:tc>
        <w:tc>
          <w:tcPr>
            <w:tcW w:w="3281" w:type="dxa"/>
            <w:gridSpan w:val="4"/>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2129" w:type="dxa"/>
            <w:gridSpan w:val="3"/>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r>
              <w:rPr>
                <w:rFonts w:ascii="Calibri" w:hAnsi="Calibri"/>
                <w:sz w:val="28"/>
                <w:szCs w:val="28"/>
              </w:rPr>
              <w:t>工作单位及职务</w:t>
            </w:r>
          </w:p>
        </w:tc>
        <w:tc>
          <w:tcPr>
            <w:tcW w:w="6716" w:type="dxa"/>
            <w:gridSpan w:val="8"/>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2129" w:type="dxa"/>
            <w:gridSpan w:val="3"/>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ascii="Calibri" w:hAnsi="Calibri"/>
                <w:sz w:val="28"/>
                <w:szCs w:val="28"/>
              </w:rPr>
              <w:t>专业技术职务</w:t>
            </w:r>
          </w:p>
        </w:tc>
        <w:tc>
          <w:tcPr>
            <w:tcW w:w="6716" w:type="dxa"/>
            <w:gridSpan w:val="8"/>
            <w:tcBorders>
              <w:top w:val="single" w:color="000000" w:sz="6" w:space="0"/>
              <w:bottom w:val="single" w:color="000000" w:sz="6" w:space="0"/>
            </w:tcBorders>
            <w:vAlign w:val="center"/>
          </w:tcPr>
          <w:p>
            <w:pPr>
              <w:spacing w:line="400" w:lineRule="exact"/>
              <w:jc w:val="center"/>
              <w:rPr>
                <w:rFonts w:ascii="Calibri" w:hAnsi="Calibri"/>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ascii="Calibri" w:hAnsi="Calibri"/>
                <w:sz w:val="28"/>
                <w:szCs w:val="28"/>
              </w:rPr>
              <w:t>办公电话</w:t>
            </w:r>
          </w:p>
        </w:tc>
        <w:tc>
          <w:tcPr>
            <w:tcW w:w="1576" w:type="dxa"/>
            <w:gridSpan w:val="2"/>
            <w:tcBorders>
              <w:top w:val="single" w:color="000000" w:sz="6" w:space="0"/>
              <w:bottom w:val="single" w:color="000000" w:sz="6" w:space="0"/>
            </w:tcBorders>
            <w:vAlign w:val="center"/>
          </w:tcPr>
          <w:p>
            <w:pPr>
              <w:spacing w:line="400" w:lineRule="exact"/>
              <w:jc w:val="center"/>
              <w:rPr>
                <w:rFonts w:ascii="Calibri" w:hAnsi="Calibri"/>
                <w:sz w:val="28"/>
                <w:szCs w:val="28"/>
              </w:rPr>
            </w:pPr>
          </w:p>
        </w:tc>
        <w:tc>
          <w:tcPr>
            <w:tcW w:w="1174" w:type="dxa"/>
            <w:gridSpan w:val="2"/>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ascii="Calibri" w:hAnsi="Calibri"/>
                <w:sz w:val="28"/>
                <w:szCs w:val="28"/>
              </w:rPr>
              <w:t>手  机</w:t>
            </w:r>
          </w:p>
        </w:tc>
        <w:tc>
          <w:tcPr>
            <w:tcW w:w="1710" w:type="dxa"/>
            <w:gridSpan w:val="2"/>
            <w:tcBorders>
              <w:top w:val="single" w:color="000000" w:sz="6" w:space="0"/>
              <w:bottom w:val="single" w:color="000000" w:sz="6" w:space="0"/>
            </w:tcBorders>
            <w:vAlign w:val="center"/>
          </w:tcPr>
          <w:p>
            <w:pPr>
              <w:spacing w:line="400" w:lineRule="exact"/>
              <w:ind w:left="210" w:hanging="210" w:hangingChars="100"/>
              <w:jc w:val="center"/>
              <w:rPr>
                <w:rFonts w:ascii="Calibri" w:hAnsi="Calibri"/>
                <w:szCs w:val="21"/>
              </w:rPr>
            </w:pPr>
          </w:p>
        </w:tc>
        <w:tc>
          <w:tcPr>
            <w:tcW w:w="1243" w:type="dxa"/>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ascii="Calibri" w:hAnsi="Calibri"/>
                <w:sz w:val="28"/>
                <w:szCs w:val="28"/>
              </w:rPr>
              <w:t>电子邮箱</w:t>
            </w:r>
          </w:p>
        </w:tc>
        <w:tc>
          <w:tcPr>
            <w:tcW w:w="1775" w:type="dxa"/>
            <w:gridSpan w:val="2"/>
            <w:tcBorders>
              <w:top w:val="single" w:color="000000" w:sz="6" w:space="0"/>
              <w:bottom w:val="single" w:color="000000" w:sz="6" w:space="0"/>
            </w:tcBorders>
            <w:vAlign w:val="center"/>
          </w:tcPr>
          <w:p>
            <w:pPr>
              <w:spacing w:line="400" w:lineRule="exact"/>
              <w:jc w:val="center"/>
              <w:rPr>
                <w:rFonts w:ascii="Calibri" w:hAnsi="Calibri"/>
                <w:color w:val="0000FF"/>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ascii="Calibri" w:hAnsi="Calibri"/>
                <w:sz w:val="28"/>
                <w:szCs w:val="28"/>
              </w:rPr>
              <w:t>通讯地址</w:t>
            </w:r>
          </w:p>
        </w:tc>
        <w:tc>
          <w:tcPr>
            <w:tcW w:w="4460" w:type="dxa"/>
            <w:gridSpan w:val="6"/>
            <w:tcBorders>
              <w:top w:val="single" w:color="000000" w:sz="6" w:space="0"/>
              <w:bottom w:val="single" w:color="000000" w:sz="6" w:space="0"/>
            </w:tcBorders>
            <w:vAlign w:val="center"/>
          </w:tcPr>
          <w:p>
            <w:pPr>
              <w:spacing w:line="400" w:lineRule="exact"/>
              <w:ind w:left="280" w:hanging="280" w:hangingChars="100"/>
              <w:rPr>
                <w:rFonts w:ascii="Calibri" w:hAnsi="Calibri"/>
                <w:sz w:val="28"/>
                <w:szCs w:val="28"/>
              </w:rPr>
            </w:pPr>
          </w:p>
        </w:tc>
        <w:tc>
          <w:tcPr>
            <w:tcW w:w="1243" w:type="dxa"/>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ascii="Calibri" w:hAnsi="Calibri"/>
                <w:sz w:val="28"/>
                <w:szCs w:val="28"/>
              </w:rPr>
              <w:t>邮  编</w:t>
            </w:r>
          </w:p>
        </w:tc>
        <w:tc>
          <w:tcPr>
            <w:tcW w:w="1775" w:type="dxa"/>
            <w:gridSpan w:val="2"/>
            <w:tcBorders>
              <w:top w:val="single" w:color="000000" w:sz="6" w:space="0"/>
              <w:bottom w:val="single" w:color="000000" w:sz="6" w:space="0"/>
            </w:tcBorders>
            <w:vAlign w:val="center"/>
          </w:tcPr>
          <w:p>
            <w:pPr>
              <w:spacing w:line="400" w:lineRule="exact"/>
              <w:jc w:val="center"/>
              <w:rPr>
                <w:rFonts w:ascii="Calibri" w:hAnsi="Calibri"/>
                <w:color w:val="0000FF"/>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exact"/>
          <w:jc w:val="center"/>
        </w:trPr>
        <w:tc>
          <w:tcPr>
            <w:tcW w:w="709" w:type="dxa"/>
            <w:vMerge w:val="restart"/>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hint="eastAsia" w:ascii="Calibri" w:hAnsi="Calibri"/>
                <w:sz w:val="28"/>
                <w:szCs w:val="28"/>
              </w:rPr>
              <w:t>工</w:t>
            </w:r>
          </w:p>
          <w:p>
            <w:pPr>
              <w:spacing w:line="400" w:lineRule="exact"/>
              <w:jc w:val="center"/>
              <w:rPr>
                <w:rFonts w:ascii="Calibri" w:hAnsi="Calibri"/>
                <w:sz w:val="28"/>
                <w:szCs w:val="28"/>
              </w:rPr>
            </w:pPr>
            <w:r>
              <w:rPr>
                <w:rFonts w:hint="eastAsia" w:ascii="Calibri" w:hAnsi="Calibri"/>
                <w:sz w:val="28"/>
                <w:szCs w:val="28"/>
              </w:rPr>
              <w:t>作</w:t>
            </w:r>
          </w:p>
          <w:p>
            <w:pPr>
              <w:spacing w:line="400" w:lineRule="exact"/>
              <w:jc w:val="center"/>
              <w:rPr>
                <w:rFonts w:ascii="Calibri" w:hAnsi="Calibri"/>
                <w:sz w:val="28"/>
                <w:szCs w:val="28"/>
              </w:rPr>
            </w:pPr>
            <w:r>
              <w:rPr>
                <w:rFonts w:hint="eastAsia" w:ascii="Calibri" w:hAnsi="Calibri"/>
                <w:sz w:val="28"/>
                <w:szCs w:val="28"/>
              </w:rPr>
              <w:t>经</w:t>
            </w:r>
          </w:p>
          <w:p>
            <w:pPr>
              <w:spacing w:line="400" w:lineRule="exact"/>
              <w:jc w:val="center"/>
              <w:rPr>
                <w:rFonts w:ascii="Calibri" w:hAnsi="Calibri"/>
                <w:sz w:val="28"/>
                <w:szCs w:val="28"/>
              </w:rPr>
            </w:pPr>
            <w:r>
              <w:rPr>
                <w:rFonts w:hint="eastAsia" w:ascii="Calibri" w:hAnsi="Calibri"/>
                <w:sz w:val="28"/>
                <w:szCs w:val="28"/>
              </w:rPr>
              <w:t>历</w:t>
            </w:r>
          </w:p>
        </w:tc>
        <w:tc>
          <w:tcPr>
            <w:tcW w:w="2701" w:type="dxa"/>
            <w:gridSpan w:val="4"/>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hint="eastAsia" w:ascii="Calibri" w:hAnsi="Calibri"/>
                <w:sz w:val="28"/>
                <w:szCs w:val="28"/>
              </w:rPr>
              <w:t>起止年月</w:t>
            </w:r>
          </w:p>
        </w:tc>
        <w:tc>
          <w:tcPr>
            <w:tcW w:w="5435" w:type="dxa"/>
            <w:gridSpan w:val="6"/>
            <w:tcBorders>
              <w:top w:val="single" w:color="000000" w:sz="6" w:space="0"/>
              <w:bottom w:val="single" w:color="000000" w:sz="6" w:space="0"/>
            </w:tcBorders>
            <w:vAlign w:val="center"/>
          </w:tcPr>
          <w:p>
            <w:pPr>
              <w:spacing w:line="400" w:lineRule="exact"/>
              <w:jc w:val="center"/>
              <w:rPr>
                <w:rFonts w:ascii="Calibri" w:hAnsi="Calibri"/>
                <w:sz w:val="28"/>
                <w:szCs w:val="28"/>
              </w:rPr>
            </w:pPr>
            <w:r>
              <w:rPr>
                <w:rFonts w:hint="eastAsia" w:ascii="Calibri" w:hAnsi="Calibri"/>
                <w:sz w:val="28"/>
                <w:szCs w:val="28"/>
              </w:rPr>
              <w:t>在何单位从事何工作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exact"/>
          <w:jc w:val="center"/>
        </w:trPr>
        <w:tc>
          <w:tcPr>
            <w:tcW w:w="709" w:type="dxa"/>
            <w:vMerge w:val="continue"/>
            <w:tcBorders>
              <w:top w:val="single" w:color="000000" w:sz="6" w:space="0"/>
              <w:bottom w:val="single" w:color="000000" w:sz="6" w:space="0"/>
            </w:tcBorders>
            <w:vAlign w:val="center"/>
          </w:tcPr>
          <w:p>
            <w:pPr>
              <w:spacing w:line="400" w:lineRule="exact"/>
              <w:jc w:val="center"/>
              <w:rPr>
                <w:rFonts w:ascii="Calibri" w:hAnsi="Calibri"/>
                <w:sz w:val="28"/>
                <w:szCs w:val="28"/>
              </w:rPr>
            </w:pPr>
          </w:p>
        </w:tc>
        <w:tc>
          <w:tcPr>
            <w:tcW w:w="2701" w:type="dxa"/>
            <w:gridSpan w:val="4"/>
            <w:tcBorders>
              <w:top w:val="single" w:color="000000" w:sz="6" w:space="0"/>
              <w:bottom w:val="single" w:color="000000" w:sz="6" w:space="0"/>
            </w:tcBorders>
            <w:vAlign w:val="center"/>
          </w:tcPr>
          <w:p>
            <w:pPr>
              <w:spacing w:line="400" w:lineRule="exact"/>
              <w:ind w:firstLine="560"/>
              <w:jc w:val="center"/>
              <w:rPr>
                <w:rFonts w:ascii="Calibri" w:hAnsi="Calibri"/>
                <w:sz w:val="28"/>
                <w:szCs w:val="28"/>
              </w:rPr>
            </w:pPr>
          </w:p>
        </w:tc>
        <w:tc>
          <w:tcPr>
            <w:tcW w:w="5435" w:type="dxa"/>
            <w:gridSpan w:val="6"/>
            <w:tcBorders>
              <w:top w:val="single" w:color="000000" w:sz="6" w:space="0"/>
              <w:bottom w:val="single" w:color="000000" w:sz="6" w:space="0"/>
            </w:tcBorders>
            <w:vAlign w:val="center"/>
          </w:tcPr>
          <w:p>
            <w:pPr>
              <w:spacing w:line="400" w:lineRule="exact"/>
              <w:ind w:firstLine="560"/>
              <w:jc w:val="center"/>
              <w:rPr>
                <w:rFonts w:ascii="Calibri" w:hAnsi="Calibri"/>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exact"/>
          <w:jc w:val="center"/>
        </w:trPr>
        <w:tc>
          <w:tcPr>
            <w:tcW w:w="709" w:type="dxa"/>
            <w:vMerge w:val="continue"/>
            <w:tcBorders>
              <w:top w:val="single" w:color="000000" w:sz="6" w:space="0"/>
              <w:bottom w:val="single" w:color="000000" w:sz="6" w:space="0"/>
            </w:tcBorders>
            <w:vAlign w:val="center"/>
          </w:tcPr>
          <w:p>
            <w:pPr>
              <w:spacing w:line="400" w:lineRule="exact"/>
              <w:jc w:val="center"/>
              <w:rPr>
                <w:rFonts w:ascii="Calibri" w:hAnsi="Calibri"/>
                <w:sz w:val="28"/>
                <w:szCs w:val="28"/>
              </w:rPr>
            </w:pPr>
          </w:p>
        </w:tc>
        <w:tc>
          <w:tcPr>
            <w:tcW w:w="2701" w:type="dxa"/>
            <w:gridSpan w:val="4"/>
            <w:tcBorders>
              <w:top w:val="single" w:color="000000" w:sz="6" w:space="0"/>
              <w:bottom w:val="single" w:color="000000" w:sz="6" w:space="0"/>
            </w:tcBorders>
            <w:vAlign w:val="center"/>
          </w:tcPr>
          <w:p>
            <w:pPr>
              <w:spacing w:line="400" w:lineRule="exact"/>
              <w:ind w:firstLine="560"/>
              <w:jc w:val="center"/>
              <w:rPr>
                <w:rFonts w:ascii="Calibri" w:hAnsi="Calibri"/>
                <w:sz w:val="28"/>
                <w:szCs w:val="28"/>
              </w:rPr>
            </w:pPr>
          </w:p>
        </w:tc>
        <w:tc>
          <w:tcPr>
            <w:tcW w:w="5435" w:type="dxa"/>
            <w:gridSpan w:val="6"/>
            <w:tcBorders>
              <w:top w:val="single" w:color="000000" w:sz="6" w:space="0"/>
              <w:bottom w:val="single" w:color="000000" w:sz="6" w:space="0"/>
            </w:tcBorders>
            <w:vAlign w:val="center"/>
          </w:tcPr>
          <w:p>
            <w:pPr>
              <w:spacing w:line="400" w:lineRule="exact"/>
              <w:ind w:firstLine="560"/>
              <w:jc w:val="center"/>
              <w:rPr>
                <w:rFonts w:ascii="Calibri" w:hAnsi="Calibri"/>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4" w:hRule="exact"/>
          <w:jc w:val="center"/>
        </w:trPr>
        <w:tc>
          <w:tcPr>
            <w:tcW w:w="709" w:type="dxa"/>
            <w:vMerge w:val="continue"/>
            <w:tcBorders>
              <w:top w:val="single" w:color="000000" w:sz="6" w:space="0"/>
              <w:bottom w:val="single" w:color="000000" w:sz="6" w:space="0"/>
            </w:tcBorders>
            <w:vAlign w:val="center"/>
          </w:tcPr>
          <w:p>
            <w:pPr>
              <w:spacing w:line="400" w:lineRule="exact"/>
              <w:jc w:val="center"/>
              <w:rPr>
                <w:rFonts w:ascii="Calibri" w:hAnsi="Calibri"/>
                <w:sz w:val="28"/>
                <w:szCs w:val="28"/>
              </w:rPr>
            </w:pPr>
          </w:p>
        </w:tc>
        <w:tc>
          <w:tcPr>
            <w:tcW w:w="2701" w:type="dxa"/>
            <w:gridSpan w:val="4"/>
            <w:tcBorders>
              <w:top w:val="single" w:color="000000" w:sz="6" w:space="0"/>
              <w:bottom w:val="single" w:color="000000" w:sz="6" w:space="0"/>
            </w:tcBorders>
            <w:vAlign w:val="center"/>
          </w:tcPr>
          <w:p>
            <w:pPr>
              <w:spacing w:line="400" w:lineRule="exact"/>
              <w:ind w:firstLine="640"/>
              <w:jc w:val="center"/>
              <w:rPr>
                <w:rFonts w:ascii="Calibri" w:hAnsi="Calibri"/>
              </w:rPr>
            </w:pPr>
          </w:p>
        </w:tc>
        <w:tc>
          <w:tcPr>
            <w:tcW w:w="5435" w:type="dxa"/>
            <w:gridSpan w:val="6"/>
            <w:tcBorders>
              <w:top w:val="single" w:color="000000" w:sz="6" w:space="0"/>
              <w:bottom w:val="single" w:color="000000" w:sz="6" w:space="0"/>
            </w:tcBorders>
            <w:vAlign w:val="center"/>
          </w:tcPr>
          <w:p>
            <w:pPr>
              <w:spacing w:line="400" w:lineRule="exact"/>
              <w:ind w:firstLine="640"/>
              <w:jc w:val="center"/>
              <w:rPr>
                <w:rFonts w:ascii="Calibri" w:hAnsi="Calibri"/>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4" w:hRule="exact"/>
          <w:jc w:val="center"/>
        </w:trPr>
        <w:tc>
          <w:tcPr>
            <w:tcW w:w="709" w:type="dxa"/>
            <w:vMerge w:val="continue"/>
            <w:tcBorders>
              <w:top w:val="single" w:color="000000" w:sz="6" w:space="0"/>
              <w:bottom w:val="single" w:color="000000" w:sz="6" w:space="0"/>
            </w:tcBorders>
            <w:vAlign w:val="center"/>
          </w:tcPr>
          <w:p>
            <w:pPr>
              <w:spacing w:line="400" w:lineRule="exact"/>
              <w:jc w:val="center"/>
              <w:rPr>
                <w:rFonts w:ascii="Calibri" w:hAnsi="Calibri"/>
                <w:sz w:val="28"/>
                <w:szCs w:val="28"/>
              </w:rPr>
            </w:pPr>
          </w:p>
        </w:tc>
        <w:tc>
          <w:tcPr>
            <w:tcW w:w="2701" w:type="dxa"/>
            <w:gridSpan w:val="4"/>
            <w:tcBorders>
              <w:top w:val="single" w:color="000000" w:sz="6" w:space="0"/>
              <w:bottom w:val="single" w:color="000000" w:sz="6" w:space="0"/>
            </w:tcBorders>
            <w:vAlign w:val="center"/>
          </w:tcPr>
          <w:p>
            <w:pPr>
              <w:spacing w:line="400" w:lineRule="exact"/>
              <w:ind w:firstLine="640"/>
              <w:jc w:val="center"/>
              <w:rPr>
                <w:rFonts w:ascii="Calibri" w:hAnsi="Calibri"/>
              </w:rPr>
            </w:pPr>
          </w:p>
        </w:tc>
        <w:tc>
          <w:tcPr>
            <w:tcW w:w="5435" w:type="dxa"/>
            <w:gridSpan w:val="6"/>
            <w:tcBorders>
              <w:top w:val="single" w:color="000000" w:sz="6" w:space="0"/>
              <w:bottom w:val="single" w:color="000000" w:sz="6" w:space="0"/>
            </w:tcBorders>
            <w:vAlign w:val="center"/>
          </w:tcPr>
          <w:p>
            <w:pPr>
              <w:spacing w:line="400" w:lineRule="exact"/>
              <w:ind w:firstLine="640"/>
              <w:jc w:val="center"/>
              <w:rPr>
                <w:rFonts w:ascii="Calibri" w:hAnsi="Calibri"/>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4" w:hRule="exact"/>
          <w:jc w:val="center"/>
        </w:trPr>
        <w:tc>
          <w:tcPr>
            <w:tcW w:w="709" w:type="dxa"/>
            <w:vMerge w:val="continue"/>
            <w:tcBorders>
              <w:top w:val="single" w:color="000000" w:sz="6" w:space="0"/>
              <w:bottom w:val="single" w:color="000000" w:sz="6" w:space="0"/>
            </w:tcBorders>
            <w:vAlign w:val="center"/>
          </w:tcPr>
          <w:p>
            <w:pPr>
              <w:spacing w:line="400" w:lineRule="exact"/>
              <w:jc w:val="center"/>
              <w:rPr>
                <w:rFonts w:ascii="Calibri" w:hAnsi="Calibri"/>
                <w:sz w:val="28"/>
                <w:szCs w:val="28"/>
              </w:rPr>
            </w:pPr>
          </w:p>
        </w:tc>
        <w:tc>
          <w:tcPr>
            <w:tcW w:w="2701" w:type="dxa"/>
            <w:gridSpan w:val="4"/>
            <w:tcBorders>
              <w:top w:val="single" w:color="000000" w:sz="6" w:space="0"/>
              <w:bottom w:val="single" w:color="000000" w:sz="6" w:space="0"/>
            </w:tcBorders>
            <w:vAlign w:val="center"/>
          </w:tcPr>
          <w:p>
            <w:pPr>
              <w:spacing w:line="400" w:lineRule="exact"/>
              <w:ind w:firstLine="880"/>
              <w:jc w:val="center"/>
              <w:rPr>
                <w:rFonts w:ascii="Calibri" w:hAnsi="Calibri"/>
                <w:sz w:val="44"/>
                <w:szCs w:val="44"/>
              </w:rPr>
            </w:pPr>
          </w:p>
        </w:tc>
        <w:tc>
          <w:tcPr>
            <w:tcW w:w="5435" w:type="dxa"/>
            <w:gridSpan w:val="6"/>
            <w:tcBorders>
              <w:top w:val="single" w:color="000000" w:sz="6" w:space="0"/>
              <w:bottom w:val="single" w:color="000000" w:sz="6" w:space="0"/>
            </w:tcBorders>
            <w:vAlign w:val="center"/>
          </w:tcPr>
          <w:p>
            <w:pPr>
              <w:spacing w:line="400" w:lineRule="exact"/>
              <w:ind w:firstLine="880"/>
              <w:jc w:val="center"/>
              <w:rPr>
                <w:rFonts w:ascii="Calibri" w:hAnsi="Calibri"/>
                <w:sz w:val="44"/>
                <w:szCs w:val="4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136" w:hRule="exact"/>
          <w:jc w:val="center"/>
        </w:trPr>
        <w:tc>
          <w:tcPr>
            <w:tcW w:w="8845" w:type="dxa"/>
            <w:gridSpan w:val="11"/>
            <w:tcBorders>
              <w:top w:val="single" w:color="000000" w:sz="6" w:space="0"/>
              <w:bottom w:val="single" w:color="000000" w:sz="6" w:space="0"/>
            </w:tcBorders>
          </w:tcPr>
          <w:p>
            <w:pPr>
              <w:spacing w:line="400" w:lineRule="exact"/>
              <w:jc w:val="left"/>
              <w:rPr>
                <w:rFonts w:ascii="Calibri" w:hAnsi="Calibri"/>
                <w:sz w:val="44"/>
                <w:szCs w:val="44"/>
              </w:rPr>
            </w:pPr>
            <w:r>
              <w:rPr>
                <w:rFonts w:hint="eastAsia" w:hAnsi="黑体"/>
                <w:bCs/>
                <w:sz w:val="28"/>
                <w:szCs w:val="28"/>
              </w:rPr>
              <w:t>主要事迹和贡献（3000字左右）</w:t>
            </w:r>
          </w:p>
        </w:tc>
      </w:tr>
    </w:tbl>
    <w:p/>
    <w:tbl>
      <w:tblPr>
        <w:tblStyle w:val="4"/>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8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2600" w:hRule="atLeast"/>
          <w:jc w:val="center"/>
        </w:trPr>
        <w:tc>
          <w:tcPr>
            <w:tcW w:w="8845" w:type="dxa"/>
            <w:tcBorders>
              <w:top w:val="single" w:color="000000" w:sz="6" w:space="0"/>
              <w:bottom w:val="single" w:color="000000" w:sz="6" w:space="0"/>
            </w:tcBorders>
          </w:tcPr>
          <w:p>
            <w:pPr>
              <w:spacing w:line="400" w:lineRule="exact"/>
              <w:rPr>
                <w:rFonts w:ascii="Calibri" w:hAnsi="Calibri"/>
                <w:sz w:val="44"/>
                <w:szCs w:val="44"/>
              </w:rPr>
            </w:pPr>
          </w:p>
        </w:tc>
      </w:tr>
    </w:tbl>
    <w:p>
      <w:pPr>
        <w:spacing w:line="20" w:lineRule="exact"/>
      </w:pPr>
    </w:p>
    <w:tbl>
      <w:tblPr>
        <w:tblStyle w:val="4"/>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99"/>
        <w:gridCol w:w="80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820" w:hRule="atLeast"/>
          <w:jc w:val="center"/>
        </w:trPr>
        <w:tc>
          <w:tcPr>
            <w:tcW w:w="799" w:type="dxa"/>
            <w:tcBorders>
              <w:top w:val="single" w:color="000000" w:sz="6" w:space="0"/>
              <w:bottom w:val="single" w:color="000000" w:sz="6" w:space="0"/>
            </w:tcBorders>
            <w:textDirection w:val="tbRlV"/>
            <w:vAlign w:val="center"/>
          </w:tcPr>
          <w:p>
            <w:pPr>
              <w:spacing w:line="400" w:lineRule="exact"/>
              <w:ind w:left="113" w:right="113"/>
              <w:jc w:val="center"/>
              <w:rPr>
                <w:rFonts w:hAnsi="黑体"/>
                <w:bCs/>
                <w:sz w:val="28"/>
                <w:szCs w:val="28"/>
              </w:rPr>
            </w:pPr>
            <w:r>
              <w:rPr>
                <w:rFonts w:hint="eastAsia" w:hAnsi="Calibri"/>
                <w:spacing w:val="40"/>
                <w:sz w:val="28"/>
                <w:szCs w:val="28"/>
              </w:rPr>
              <w:t>个人声明</w:t>
            </w:r>
          </w:p>
        </w:tc>
        <w:tc>
          <w:tcPr>
            <w:tcW w:w="8046" w:type="dxa"/>
            <w:tcBorders>
              <w:top w:val="single" w:color="000000" w:sz="6" w:space="0"/>
              <w:bottom w:val="single" w:color="000000" w:sz="6" w:space="0"/>
            </w:tcBorders>
            <w:vAlign w:val="center"/>
          </w:tcPr>
          <w:p>
            <w:pPr>
              <w:tabs>
                <w:tab w:val="right" w:pos="9720"/>
              </w:tabs>
              <w:snapToGrid w:val="0"/>
              <w:spacing w:line="420" w:lineRule="exact"/>
              <w:ind w:firstLine="560"/>
              <w:textAlignment w:val="bottom"/>
              <w:rPr>
                <w:rFonts w:ascii="Calibri" w:hAnsi="Calibri"/>
                <w:sz w:val="28"/>
              </w:rPr>
            </w:pPr>
            <w:r>
              <w:rPr>
                <w:rFonts w:ascii="Calibri" w:hAnsi="Calibri"/>
                <w:sz w:val="28"/>
              </w:rPr>
              <w:t>本人接受推荐，承诺推荐材料中所有信息真实可靠，若有失实和造假行为，本人愿承担一切责任。</w:t>
            </w:r>
          </w:p>
          <w:p>
            <w:pPr>
              <w:tabs>
                <w:tab w:val="right" w:pos="9720"/>
              </w:tabs>
              <w:snapToGrid w:val="0"/>
              <w:spacing w:line="420" w:lineRule="exact"/>
              <w:ind w:firstLine="300"/>
              <w:textAlignment w:val="bottom"/>
              <w:rPr>
                <w:rFonts w:ascii="Calibri" w:hAnsi="Calibri"/>
                <w:sz w:val="15"/>
              </w:rPr>
            </w:pPr>
          </w:p>
          <w:p>
            <w:pPr>
              <w:tabs>
                <w:tab w:val="right" w:pos="9720"/>
              </w:tabs>
              <w:snapToGrid w:val="0"/>
              <w:spacing w:line="420" w:lineRule="exact"/>
              <w:ind w:firstLine="300"/>
              <w:textAlignment w:val="bottom"/>
              <w:rPr>
                <w:rFonts w:ascii="Calibri" w:hAnsi="Calibri"/>
                <w:sz w:val="15"/>
              </w:rPr>
            </w:pPr>
          </w:p>
          <w:p>
            <w:pPr>
              <w:tabs>
                <w:tab w:val="right" w:pos="9720"/>
              </w:tabs>
              <w:snapToGrid w:val="0"/>
              <w:spacing w:line="420" w:lineRule="exact"/>
              <w:ind w:firstLine="4200" w:firstLineChars="1500"/>
              <w:textAlignment w:val="bottom"/>
              <w:rPr>
                <w:rFonts w:ascii="Calibri" w:hAnsi="Calibri"/>
                <w:sz w:val="28"/>
              </w:rPr>
            </w:pPr>
            <w:r>
              <w:rPr>
                <w:rFonts w:ascii="Calibri" w:hAnsi="Calibri"/>
                <w:sz w:val="28"/>
              </w:rPr>
              <w:t>候选人签名</w:t>
            </w:r>
            <w:r>
              <w:rPr>
                <w:rFonts w:hint="eastAsia" w:ascii="Calibri" w:hAnsi="Calibri"/>
                <w:sz w:val="28"/>
              </w:rPr>
              <w:t>：</w:t>
            </w:r>
          </w:p>
          <w:p>
            <w:pPr>
              <w:spacing w:line="420" w:lineRule="exact"/>
              <w:ind w:firstLine="5740" w:firstLineChars="2050"/>
              <w:jc w:val="left"/>
              <w:rPr>
                <w:rFonts w:hAnsi="黑体"/>
                <w:bCs/>
                <w:sz w:val="28"/>
                <w:szCs w:val="28"/>
              </w:rPr>
            </w:pPr>
            <w:r>
              <w:rPr>
                <w:rFonts w:ascii="Calibri" w:hAnsi="Calibri"/>
                <w:sz w:val="28"/>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256" w:hRule="exact"/>
          <w:jc w:val="center"/>
        </w:trPr>
        <w:tc>
          <w:tcPr>
            <w:tcW w:w="799" w:type="dxa"/>
            <w:tcBorders>
              <w:top w:val="single" w:color="000000" w:sz="6" w:space="0"/>
              <w:bottom w:val="single" w:color="000000" w:sz="6" w:space="0"/>
            </w:tcBorders>
            <w:textDirection w:val="tbRlV"/>
            <w:vAlign w:val="center"/>
          </w:tcPr>
          <w:p>
            <w:pPr>
              <w:spacing w:line="400" w:lineRule="exact"/>
              <w:ind w:left="113" w:right="113"/>
              <w:jc w:val="center"/>
              <w:rPr>
                <w:rFonts w:hAnsi="Calibri"/>
                <w:spacing w:val="40"/>
                <w:sz w:val="28"/>
                <w:szCs w:val="28"/>
              </w:rPr>
            </w:pPr>
            <w:r>
              <w:rPr>
                <w:rFonts w:hint="eastAsia" w:hAnsi="Calibri"/>
                <w:spacing w:val="40"/>
                <w:sz w:val="28"/>
                <w:szCs w:val="28"/>
              </w:rPr>
              <w:t>推荐单位意见</w:t>
            </w:r>
          </w:p>
        </w:tc>
        <w:tc>
          <w:tcPr>
            <w:tcW w:w="8046" w:type="dxa"/>
            <w:tcBorders>
              <w:top w:val="single" w:color="000000" w:sz="6" w:space="0"/>
              <w:bottom w:val="single" w:color="000000" w:sz="6" w:space="0"/>
            </w:tcBorders>
            <w:vAlign w:val="center"/>
          </w:tcPr>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r>
              <w:rPr>
                <w:rFonts w:hint="eastAsia" w:hAnsi="Calibri"/>
                <w:sz w:val="28"/>
                <w:szCs w:val="28"/>
              </w:rPr>
              <w:t xml:space="preserve">                            （盖 章）</w:t>
            </w:r>
          </w:p>
          <w:p>
            <w:pPr>
              <w:spacing w:line="420" w:lineRule="exact"/>
              <w:ind w:firstLine="5740" w:firstLineChars="2050"/>
              <w:jc w:val="left"/>
              <w:rPr>
                <w:rFonts w:hAnsi="黑体"/>
                <w:bCs/>
                <w:sz w:val="28"/>
                <w:szCs w:val="28"/>
              </w:rPr>
            </w:pPr>
            <w:r>
              <w:rPr>
                <w:rFonts w:hint="eastAsia" w:hAnsi="Calibri"/>
                <w:sz w:val="28"/>
                <w:szCs w:val="28"/>
              </w:rPr>
              <w:t>年月日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232" w:hRule="atLeast"/>
          <w:jc w:val="center"/>
        </w:trPr>
        <w:tc>
          <w:tcPr>
            <w:tcW w:w="799" w:type="dxa"/>
            <w:tcBorders>
              <w:top w:val="single" w:color="000000" w:sz="6" w:space="0"/>
              <w:bottom w:val="single" w:color="000000" w:sz="12" w:space="0"/>
            </w:tcBorders>
            <w:textDirection w:val="tbRlV"/>
            <w:vAlign w:val="center"/>
          </w:tcPr>
          <w:p>
            <w:pPr>
              <w:spacing w:line="400" w:lineRule="exact"/>
              <w:ind w:left="113" w:right="113"/>
              <w:jc w:val="center"/>
              <w:rPr>
                <w:rFonts w:hAnsi="黑体"/>
                <w:bCs/>
                <w:sz w:val="28"/>
                <w:szCs w:val="28"/>
              </w:rPr>
            </w:pPr>
            <w:r>
              <w:rPr>
                <w:rFonts w:hint="eastAsia" w:hAnsi="Calibri"/>
                <w:spacing w:val="40"/>
                <w:sz w:val="28"/>
                <w:szCs w:val="28"/>
              </w:rPr>
              <w:t>备注</w:t>
            </w:r>
          </w:p>
        </w:tc>
        <w:tc>
          <w:tcPr>
            <w:tcW w:w="8046" w:type="dxa"/>
            <w:tcBorders>
              <w:top w:val="single" w:color="000000" w:sz="6" w:space="0"/>
              <w:bottom w:val="single" w:color="000000" w:sz="12" w:space="0"/>
            </w:tcBorders>
            <w:vAlign w:val="center"/>
          </w:tcPr>
          <w:p>
            <w:pPr>
              <w:spacing w:line="420" w:lineRule="exact"/>
              <w:jc w:val="left"/>
              <w:rPr>
                <w:rFonts w:hAnsi="黑体"/>
                <w:bCs/>
                <w:sz w:val="28"/>
                <w:szCs w:val="28"/>
              </w:rPr>
            </w:pPr>
          </w:p>
        </w:tc>
      </w:tr>
    </w:tbl>
    <w:p>
      <w:pPr>
        <w:widowControl/>
        <w:jc w:val="left"/>
        <w:rPr>
          <w:rFonts w:ascii="仿宋_GB2312" w:hAnsi="宋体" w:eastAsia="仿宋_GB2312"/>
          <w:sz w:val="32"/>
          <w:szCs w:val="32"/>
        </w:rPr>
      </w:pPr>
    </w:p>
    <w:sectPr>
      <w:footerReference r:id="rId3" w:type="default"/>
      <w:pgSz w:w="11906" w:h="16838"/>
      <w:pgMar w:top="1440" w:right="1418" w:bottom="1440" w:left="141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8"/>
      </w:rPr>
    </w:pPr>
    <w:r>
      <w:rPr>
        <w:rStyle w:val="7"/>
        <w:rFonts w:hint="eastAsia"/>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6</w:t>
    </w:r>
    <w:r>
      <w:rPr>
        <w:rStyle w:val="7"/>
        <w:sz w:val="28"/>
      </w:rPr>
      <w:fldChar w:fldCharType="end"/>
    </w:r>
    <w:r>
      <w:rPr>
        <w:rStyle w:val="7"/>
        <w:rFonts w:hint="eastAsia"/>
        <w:sz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8B"/>
    <w:rsid w:val="00011D16"/>
    <w:rsid w:val="00084CE8"/>
    <w:rsid w:val="000B4743"/>
    <w:rsid w:val="000C358C"/>
    <w:rsid w:val="000D3209"/>
    <w:rsid w:val="000F67B9"/>
    <w:rsid w:val="001A1CA5"/>
    <w:rsid w:val="001A2758"/>
    <w:rsid w:val="00207B5A"/>
    <w:rsid w:val="00256B8B"/>
    <w:rsid w:val="002A4AD3"/>
    <w:rsid w:val="002C2A95"/>
    <w:rsid w:val="00311AEA"/>
    <w:rsid w:val="0035621D"/>
    <w:rsid w:val="003F4534"/>
    <w:rsid w:val="004015E2"/>
    <w:rsid w:val="00440E18"/>
    <w:rsid w:val="004453A3"/>
    <w:rsid w:val="00465916"/>
    <w:rsid w:val="005172D1"/>
    <w:rsid w:val="00543BAB"/>
    <w:rsid w:val="00557832"/>
    <w:rsid w:val="00574701"/>
    <w:rsid w:val="006642E1"/>
    <w:rsid w:val="006B1D00"/>
    <w:rsid w:val="006C5981"/>
    <w:rsid w:val="006E74E9"/>
    <w:rsid w:val="0073697F"/>
    <w:rsid w:val="00797952"/>
    <w:rsid w:val="007B4E92"/>
    <w:rsid w:val="00842736"/>
    <w:rsid w:val="0089689C"/>
    <w:rsid w:val="008A2FB2"/>
    <w:rsid w:val="008A5552"/>
    <w:rsid w:val="008A5DCE"/>
    <w:rsid w:val="008B149E"/>
    <w:rsid w:val="0090022D"/>
    <w:rsid w:val="00907489"/>
    <w:rsid w:val="009A36C0"/>
    <w:rsid w:val="009B2DB5"/>
    <w:rsid w:val="00A3052B"/>
    <w:rsid w:val="00A55513"/>
    <w:rsid w:val="00A72CA0"/>
    <w:rsid w:val="00AE4200"/>
    <w:rsid w:val="00B6131A"/>
    <w:rsid w:val="00BC3B2C"/>
    <w:rsid w:val="00BD44C6"/>
    <w:rsid w:val="00BE2251"/>
    <w:rsid w:val="00C565EA"/>
    <w:rsid w:val="00D5153D"/>
    <w:rsid w:val="00E0068D"/>
    <w:rsid w:val="00ED5950"/>
    <w:rsid w:val="00EE7046"/>
    <w:rsid w:val="00F02F07"/>
    <w:rsid w:val="00F54B82"/>
    <w:rsid w:val="00F8303A"/>
    <w:rsid w:val="00F85D6C"/>
    <w:rsid w:val="00FD0D98"/>
    <w:rsid w:val="19131B46"/>
    <w:rsid w:val="1D6B10DB"/>
    <w:rsid w:val="26A73515"/>
    <w:rsid w:val="2DA466EA"/>
    <w:rsid w:val="368E3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lang w:val="zh-CN"/>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脚 Char"/>
    <w:basedOn w:val="6"/>
    <w:link w:val="2"/>
    <w:qFormat/>
    <w:uiPriority w:val="0"/>
    <w:rPr>
      <w:rFonts w:ascii="Times New Roman" w:hAnsi="Times New Roman" w:eastAsia="宋体" w:cs="Times New Roman"/>
      <w:sz w:val="18"/>
      <w:szCs w:val="18"/>
      <w:lang w:val="zh-CN" w:eastAsia="zh-CN"/>
    </w:rPr>
  </w:style>
  <w:style w:type="paragraph" w:styleId="9">
    <w:name w:val="List Paragraph"/>
    <w:basedOn w:val="1"/>
    <w:qFormat/>
    <w:uiPriority w:val="34"/>
    <w:pPr>
      <w:ind w:firstLine="420" w:firstLineChars="200"/>
    </w:pPr>
  </w:style>
  <w:style w:type="character" w:customStyle="1" w:styleId="10">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15690-C448-4595-8EE8-82B9039BBB0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517</Words>
  <Characters>2949</Characters>
  <Lines>24</Lines>
  <Paragraphs>6</Paragraphs>
  <TotalTime>4</TotalTime>
  <ScaleCrop>false</ScaleCrop>
  <LinksUpToDate>false</LinksUpToDate>
  <CharactersWithSpaces>3460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2019-05-14T07:04:00Z</dcterms:created>
  <dc:creator>hly</dc:creator>
  <cp:lastModifiedBy>LYL</cp:lastModifiedBy>
  <cp:lastPrinted>2019-05-14T06:04:00Z</cp:lastPrinted>
  <dcterms:modified xsi:type="dcterms:W3CDTF">2019-05-14T08:53:34Z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