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E8" w:rsidRPr="006F12A9" w:rsidRDefault="00556DE8" w:rsidP="006F12A9">
      <w:pPr>
        <w:spacing w:line="240" w:lineRule="atLeast"/>
        <w:jc w:val="center"/>
        <w:rPr>
          <w:rFonts w:ascii="方正小标宋_GBK" w:eastAsia="方正小标宋_GBK" w:hAnsi="Calibri"/>
          <w:color w:val="FF0000"/>
          <w:spacing w:val="-20"/>
          <w:w w:val="60"/>
          <w:kern w:val="22"/>
          <w:sz w:val="11"/>
          <w:szCs w:val="11"/>
        </w:rPr>
      </w:pPr>
      <w:r w:rsidRPr="006F12A9">
        <w:rPr>
          <w:rFonts w:ascii="方正小标宋_GBK" w:eastAsia="方正小标宋_GBK" w:hAnsi="Calibri" w:cs="方正小标宋_GBK" w:hint="eastAsia"/>
          <w:color w:val="FF0000"/>
          <w:spacing w:val="-20"/>
          <w:w w:val="60"/>
          <w:kern w:val="22"/>
          <w:sz w:val="154"/>
          <w:szCs w:val="154"/>
        </w:rPr>
        <w:t>青岛市科学技术局文件</w:t>
      </w:r>
    </w:p>
    <w:p w:rsidR="00556DE8" w:rsidRPr="006F12A9" w:rsidRDefault="00556DE8" w:rsidP="006F12A9">
      <w:pPr>
        <w:spacing w:line="240" w:lineRule="atLeast"/>
        <w:jc w:val="center"/>
        <w:rPr>
          <w:rFonts w:ascii="仿宋_GB2312" w:eastAsia="仿宋_GB2312" w:hAnsi="宋体"/>
          <w:sz w:val="32"/>
          <w:szCs w:val="32"/>
        </w:rPr>
      </w:pPr>
      <w:r w:rsidRPr="006F12A9">
        <w:rPr>
          <w:rFonts w:ascii="仿宋_GB2312" w:eastAsia="仿宋_GB2312" w:hAnsi="Calibri" w:cs="仿宋_GB2312" w:hint="eastAsia"/>
          <w:sz w:val="32"/>
          <w:szCs w:val="32"/>
        </w:rPr>
        <w:t>青科监字〔</w:t>
      </w:r>
      <w:r w:rsidRPr="006F12A9">
        <w:rPr>
          <w:rFonts w:ascii="仿宋_GB2312" w:eastAsia="仿宋_GB2312" w:hAnsi="Calibri" w:cs="仿宋_GB2312"/>
          <w:sz w:val="32"/>
          <w:szCs w:val="32"/>
        </w:rPr>
        <w:t>2020</w:t>
      </w:r>
      <w:r w:rsidRPr="006F12A9">
        <w:rPr>
          <w:rFonts w:ascii="仿宋_GB2312" w:eastAsia="仿宋_GB2312" w:hAnsi="Calibri" w:cs="仿宋_GB2312" w:hint="eastAsia"/>
          <w:sz w:val="32"/>
          <w:szCs w:val="32"/>
        </w:rPr>
        <w:t>〕</w:t>
      </w:r>
      <w:r>
        <w:rPr>
          <w:rFonts w:ascii="仿宋_GB2312" w:eastAsia="仿宋_GB2312" w:hAnsi="Calibri" w:cs="仿宋_GB2312"/>
          <w:sz w:val="32"/>
          <w:szCs w:val="32"/>
        </w:rPr>
        <w:t>8</w:t>
      </w:r>
      <w:r w:rsidRPr="006F12A9">
        <w:rPr>
          <w:rFonts w:ascii="仿宋_GB2312" w:eastAsia="仿宋_GB2312" w:hAnsi="Calibri" w:cs="仿宋_GB2312" w:hint="eastAsia"/>
          <w:sz w:val="32"/>
          <w:szCs w:val="32"/>
        </w:rPr>
        <w:t>号</w:t>
      </w:r>
    </w:p>
    <w:p w:rsidR="00556DE8" w:rsidRPr="006F12A9" w:rsidRDefault="00556DE8" w:rsidP="006F12A9">
      <w:pPr>
        <w:tabs>
          <w:tab w:val="left" w:pos="360"/>
        </w:tabs>
        <w:spacing w:line="240" w:lineRule="atLeast"/>
        <w:jc w:val="center"/>
        <w:rPr>
          <w:rFonts w:ascii="仿宋_GB2312" w:eastAsia="仿宋_GB2312" w:hAnsi="宋体"/>
          <w:color w:val="FF0000"/>
          <w:sz w:val="32"/>
          <w:szCs w:val="32"/>
        </w:rPr>
      </w:pPr>
      <w:r w:rsidRPr="006F12A9">
        <w:rPr>
          <w:rFonts w:ascii="仿宋_GB2312" w:eastAsia="仿宋_GB2312" w:hAnsi="宋体" w:cs="仿宋_GB2312" w:hint="eastAsia"/>
          <w:color w:val="FF0000"/>
          <w:sz w:val="32"/>
          <w:szCs w:val="32"/>
        </w:rPr>
        <w:t>━━━━━━━━━━━━━━━━━━━━━━━━━━━</w:t>
      </w:r>
    </w:p>
    <w:p w:rsidR="00556DE8" w:rsidRPr="006F12A9" w:rsidRDefault="00556DE8" w:rsidP="00976261">
      <w:pPr>
        <w:spacing w:line="560" w:lineRule="exact"/>
        <w:jc w:val="center"/>
        <w:rPr>
          <w:rFonts w:ascii="文星标宋" w:eastAsia="文星标宋" w:hAnsi="文星标宋"/>
          <w:sz w:val="44"/>
          <w:szCs w:val="44"/>
        </w:rPr>
      </w:pPr>
    </w:p>
    <w:p w:rsidR="00556DE8" w:rsidRDefault="00556DE8" w:rsidP="00976261">
      <w:pPr>
        <w:spacing w:line="560" w:lineRule="exact"/>
        <w:jc w:val="center"/>
        <w:rPr>
          <w:rFonts w:ascii="方正小标宋_GBK" w:eastAsia="方正小标宋_GBK" w:hAnsi="文星标宋"/>
          <w:sz w:val="44"/>
          <w:szCs w:val="44"/>
        </w:rPr>
      </w:pPr>
      <w:r>
        <w:rPr>
          <w:rFonts w:ascii="方正小标宋_GBK" w:eastAsia="方正小标宋_GBK" w:hAnsi="文星标宋" w:cs="方正小标宋_GBK" w:hint="eastAsia"/>
          <w:sz w:val="44"/>
          <w:szCs w:val="44"/>
        </w:rPr>
        <w:t>关于开展</w:t>
      </w:r>
      <w:r>
        <w:rPr>
          <w:rFonts w:ascii="方正小标宋_GBK" w:eastAsia="方正小标宋_GBK" w:hAnsi="文星标宋" w:cs="方正小标宋_GBK"/>
          <w:sz w:val="44"/>
          <w:szCs w:val="44"/>
        </w:rPr>
        <w:t>2020</w:t>
      </w:r>
      <w:r>
        <w:rPr>
          <w:rFonts w:ascii="方正小标宋_GBK" w:eastAsia="方正小标宋_GBK" w:hAnsi="文星标宋" w:cs="方正小标宋_GBK" w:hint="eastAsia"/>
          <w:sz w:val="44"/>
          <w:szCs w:val="44"/>
        </w:rPr>
        <w:t>年度青岛市科技计划项目</w:t>
      </w:r>
    </w:p>
    <w:p w:rsidR="00556DE8" w:rsidRDefault="00556DE8" w:rsidP="00976261">
      <w:pPr>
        <w:spacing w:line="560" w:lineRule="exact"/>
        <w:jc w:val="center"/>
        <w:rPr>
          <w:rFonts w:ascii="方正小标宋_GBK" w:eastAsia="方正小标宋_GBK" w:hAnsi="文星标宋"/>
          <w:sz w:val="44"/>
          <w:szCs w:val="44"/>
        </w:rPr>
      </w:pPr>
      <w:r>
        <w:rPr>
          <w:rFonts w:ascii="方正小标宋_GBK" w:eastAsia="方正小标宋_GBK" w:hAnsi="文星标宋" w:cs="方正小标宋_GBK" w:hint="eastAsia"/>
          <w:sz w:val="44"/>
          <w:szCs w:val="44"/>
        </w:rPr>
        <w:t>验收工作的通知</w:t>
      </w:r>
    </w:p>
    <w:p w:rsidR="00556DE8" w:rsidRDefault="00556DE8" w:rsidP="00976261">
      <w:pPr>
        <w:spacing w:line="560" w:lineRule="exact"/>
        <w:rPr>
          <w:rFonts w:ascii="仿宋_GB2312" w:eastAsia="仿宋_GB2312" w:hAnsi="宋体"/>
        </w:rPr>
      </w:pPr>
    </w:p>
    <w:p w:rsidR="00556DE8" w:rsidRDefault="00556DE8" w:rsidP="00976261">
      <w:pPr>
        <w:spacing w:line="560" w:lineRule="exact"/>
        <w:rPr>
          <w:rFonts w:ascii="仿宋_GB2312" w:eastAsia="仿宋_GB2312" w:hAnsi="宋体"/>
          <w:sz w:val="32"/>
          <w:szCs w:val="32"/>
        </w:rPr>
      </w:pPr>
      <w:r>
        <w:rPr>
          <w:rFonts w:ascii="仿宋_GB2312" w:eastAsia="仿宋_GB2312" w:hAnsi="宋体" w:cs="仿宋_GB2312" w:hint="eastAsia"/>
          <w:sz w:val="32"/>
          <w:szCs w:val="32"/>
        </w:rPr>
        <w:t>各区（市、功能区）、西海岸新区科技主管部门，各有关单位：</w:t>
      </w:r>
    </w:p>
    <w:p w:rsidR="00556DE8" w:rsidRDefault="00556DE8" w:rsidP="006F12A9">
      <w:pPr>
        <w:spacing w:line="560" w:lineRule="exact"/>
        <w:ind w:firstLineChars="200" w:firstLine="31680"/>
        <w:jc w:val="left"/>
        <w:rPr>
          <w:rFonts w:ascii="仿宋_GB2312" w:eastAsia="仿宋_GB2312" w:hAnsi="宋体"/>
          <w:sz w:val="32"/>
          <w:szCs w:val="32"/>
        </w:rPr>
      </w:pPr>
      <w:r>
        <w:rPr>
          <w:rFonts w:ascii="仿宋_GB2312" w:eastAsia="仿宋_GB2312" w:hAnsi="宋体" w:cs="仿宋_GB2312" w:hint="eastAsia"/>
          <w:sz w:val="32"/>
          <w:szCs w:val="32"/>
        </w:rPr>
        <w:t>根据</w:t>
      </w:r>
      <w:r w:rsidRPr="00DE3360">
        <w:rPr>
          <w:rFonts w:ascii="仿宋_GB2312" w:eastAsia="仿宋_GB2312" w:hAnsi="宋体" w:cs="仿宋_GB2312" w:hint="eastAsia"/>
          <w:sz w:val="32"/>
          <w:szCs w:val="32"/>
        </w:rPr>
        <w:t>《</w:t>
      </w:r>
      <w:r>
        <w:rPr>
          <w:rFonts w:ascii="仿宋_GB2312" w:eastAsia="仿宋_GB2312" w:hAnsi="宋体" w:cs="仿宋_GB2312" w:hint="eastAsia"/>
          <w:sz w:val="32"/>
          <w:szCs w:val="32"/>
        </w:rPr>
        <w:t>青岛市科技计划项目管理暂行办法</w:t>
      </w:r>
      <w:r w:rsidRPr="00DE3360">
        <w:rPr>
          <w:rFonts w:ascii="仿宋_GB2312" w:eastAsia="仿宋_GB2312" w:hAnsi="宋体" w:cs="仿宋_GB2312" w:hint="eastAsia"/>
          <w:sz w:val="32"/>
          <w:szCs w:val="32"/>
        </w:rPr>
        <w:t>》（</w:t>
      </w:r>
      <w:r w:rsidRPr="004E72F6">
        <w:rPr>
          <w:rFonts w:ascii="仿宋_GB2312" w:eastAsia="仿宋_GB2312" w:cs="仿宋_GB2312" w:hint="eastAsia"/>
          <w:sz w:val="32"/>
          <w:szCs w:val="32"/>
        </w:rPr>
        <w:t>青科规〔</w:t>
      </w:r>
      <w:r w:rsidRPr="004E72F6">
        <w:rPr>
          <w:rFonts w:ascii="仿宋_GB2312" w:eastAsia="仿宋_GB2312" w:cs="仿宋_GB2312"/>
          <w:sz w:val="32"/>
          <w:szCs w:val="32"/>
        </w:rPr>
        <w:t>201</w:t>
      </w:r>
      <w:r>
        <w:rPr>
          <w:rFonts w:ascii="仿宋_GB2312" w:eastAsia="仿宋_GB2312" w:cs="仿宋_GB2312"/>
          <w:sz w:val="32"/>
          <w:szCs w:val="32"/>
        </w:rPr>
        <w:t>9</w:t>
      </w:r>
      <w:r w:rsidRPr="004E72F6">
        <w:rPr>
          <w:rFonts w:ascii="仿宋_GB2312" w:eastAsia="仿宋_GB2312" w:cs="仿宋_GB2312" w:hint="eastAsia"/>
          <w:sz w:val="32"/>
          <w:szCs w:val="32"/>
        </w:rPr>
        <w:t>〕</w:t>
      </w:r>
      <w:r>
        <w:rPr>
          <w:rFonts w:ascii="仿宋_GB2312" w:eastAsia="仿宋_GB2312" w:cs="仿宋_GB2312"/>
          <w:sz w:val="32"/>
          <w:szCs w:val="32"/>
        </w:rPr>
        <w:t>2</w:t>
      </w:r>
      <w:r w:rsidRPr="004E72F6">
        <w:rPr>
          <w:rFonts w:ascii="仿宋_GB2312" w:eastAsia="仿宋_GB2312" w:cs="仿宋_GB2312" w:hint="eastAsia"/>
          <w:sz w:val="32"/>
          <w:szCs w:val="32"/>
        </w:rPr>
        <w:t>号</w:t>
      </w:r>
      <w:r>
        <w:rPr>
          <w:rFonts w:ascii="仿宋_GB2312" w:eastAsia="仿宋_GB2312" w:cs="仿宋_GB2312" w:hint="eastAsia"/>
          <w:sz w:val="32"/>
          <w:szCs w:val="32"/>
        </w:rPr>
        <w:t>）、</w:t>
      </w:r>
      <w:r w:rsidRPr="00EA5841">
        <w:rPr>
          <w:rFonts w:ascii="仿宋_GB2312" w:eastAsia="仿宋_GB2312" w:cs="仿宋_GB2312" w:hint="eastAsia"/>
          <w:sz w:val="32"/>
          <w:szCs w:val="32"/>
        </w:rPr>
        <w:t>《青岛市科技计划项目验收管理暂行办法》（</w:t>
      </w:r>
      <w:r w:rsidRPr="003E4FBD">
        <w:rPr>
          <w:rFonts w:ascii="仿宋_GB2312" w:eastAsia="仿宋_GB2312" w:cs="仿宋_GB2312" w:hint="eastAsia"/>
          <w:sz w:val="32"/>
          <w:szCs w:val="32"/>
        </w:rPr>
        <w:t>青科规〔</w:t>
      </w:r>
      <w:r w:rsidRPr="003E4FBD">
        <w:rPr>
          <w:rFonts w:ascii="仿宋_GB2312" w:eastAsia="仿宋_GB2312" w:cs="仿宋_GB2312"/>
          <w:sz w:val="32"/>
          <w:szCs w:val="32"/>
        </w:rPr>
        <w:t>20</w:t>
      </w:r>
      <w:r>
        <w:rPr>
          <w:rFonts w:ascii="仿宋_GB2312" w:eastAsia="仿宋_GB2312" w:cs="仿宋_GB2312"/>
          <w:sz w:val="32"/>
          <w:szCs w:val="32"/>
        </w:rPr>
        <w:t>20</w:t>
      </w:r>
      <w:r w:rsidRPr="003E4FBD">
        <w:rPr>
          <w:rFonts w:ascii="仿宋_GB2312" w:eastAsia="仿宋_GB2312" w:cs="仿宋_GB2312" w:hint="eastAsia"/>
          <w:sz w:val="32"/>
          <w:szCs w:val="32"/>
        </w:rPr>
        <w:t>〕</w:t>
      </w:r>
      <w:r>
        <w:rPr>
          <w:rFonts w:ascii="仿宋_GB2312" w:eastAsia="仿宋_GB2312" w:cs="仿宋_GB2312"/>
          <w:sz w:val="32"/>
          <w:szCs w:val="32"/>
        </w:rPr>
        <w:t>1</w:t>
      </w:r>
      <w:r w:rsidRPr="003E4FBD">
        <w:rPr>
          <w:rFonts w:ascii="仿宋_GB2312" w:eastAsia="仿宋_GB2312" w:cs="仿宋_GB2312" w:hint="eastAsia"/>
          <w:sz w:val="32"/>
          <w:szCs w:val="32"/>
        </w:rPr>
        <w:t>号</w:t>
      </w:r>
      <w:r>
        <w:rPr>
          <w:rFonts w:ascii="仿宋_GB2312" w:eastAsia="仿宋_GB2312" w:cs="仿宋_GB2312" w:hint="eastAsia"/>
          <w:sz w:val="32"/>
          <w:szCs w:val="32"/>
        </w:rPr>
        <w:t>）等</w:t>
      </w:r>
      <w:r>
        <w:rPr>
          <w:rFonts w:ascii="仿宋_GB2312" w:eastAsia="仿宋_GB2312" w:hAnsi="宋体" w:cs="仿宋_GB2312" w:hint="eastAsia"/>
          <w:sz w:val="32"/>
          <w:szCs w:val="32"/>
        </w:rPr>
        <w:t>相关规定，市科技局将组织开展</w:t>
      </w:r>
      <w:r>
        <w:rPr>
          <w:rFonts w:ascii="仿宋_GB2312" w:eastAsia="仿宋_GB2312" w:hAnsi="宋体" w:cs="仿宋_GB2312"/>
          <w:sz w:val="32"/>
          <w:szCs w:val="32"/>
        </w:rPr>
        <w:t>2020</w:t>
      </w:r>
      <w:r>
        <w:rPr>
          <w:rFonts w:ascii="仿宋_GB2312" w:eastAsia="仿宋_GB2312" w:hAnsi="宋体" w:cs="仿宋_GB2312" w:hint="eastAsia"/>
          <w:sz w:val="32"/>
          <w:szCs w:val="32"/>
        </w:rPr>
        <w:t>年度青岛市科技计划项目验收工作，具体事项通知如下：</w:t>
      </w:r>
    </w:p>
    <w:p w:rsidR="00556DE8" w:rsidRPr="00A1440B" w:rsidRDefault="00556DE8" w:rsidP="00976261">
      <w:pPr>
        <w:spacing w:line="560" w:lineRule="exact"/>
        <w:ind w:firstLine="630"/>
        <w:rPr>
          <w:rFonts w:ascii="黑体" w:eastAsia="黑体" w:hAnsi="宋体"/>
          <w:sz w:val="32"/>
          <w:szCs w:val="32"/>
        </w:rPr>
      </w:pPr>
      <w:r>
        <w:rPr>
          <w:rFonts w:ascii="黑体" w:eastAsia="黑体" w:hAnsi="宋体" w:cs="黑体" w:hint="eastAsia"/>
          <w:sz w:val="32"/>
          <w:szCs w:val="32"/>
        </w:rPr>
        <w:t>一、项目验收范围</w:t>
      </w:r>
    </w:p>
    <w:p w:rsidR="00556DE8" w:rsidRDefault="00556DE8" w:rsidP="00976261">
      <w:pPr>
        <w:widowControl/>
        <w:spacing w:line="560" w:lineRule="exact"/>
        <w:ind w:firstLine="641"/>
        <w:rPr>
          <w:rFonts w:ascii="仿宋_GB2312" w:eastAsia="仿宋_GB2312" w:hAnsi="仿宋"/>
          <w:kern w:val="0"/>
          <w:sz w:val="32"/>
          <w:szCs w:val="32"/>
        </w:rPr>
      </w:pPr>
      <w:r>
        <w:rPr>
          <w:rFonts w:ascii="仿宋_GB2312" w:eastAsia="仿宋_GB2312" w:hAnsi="仿宋" w:cs="仿宋_GB2312" w:hint="eastAsia"/>
          <w:kern w:val="0"/>
          <w:sz w:val="32"/>
          <w:szCs w:val="32"/>
        </w:rPr>
        <w:t>经</w:t>
      </w:r>
      <w:r w:rsidRPr="008D1B96">
        <w:rPr>
          <w:rFonts w:ascii="仿宋_GB2312" w:eastAsia="仿宋_GB2312" w:hAnsi="仿宋" w:cs="仿宋_GB2312" w:hint="eastAsia"/>
          <w:kern w:val="0"/>
          <w:sz w:val="32"/>
          <w:szCs w:val="32"/>
        </w:rPr>
        <w:t>市科技局批准立项</w:t>
      </w:r>
      <w:r>
        <w:rPr>
          <w:rFonts w:ascii="仿宋_GB2312" w:eastAsia="仿宋_GB2312" w:hAnsi="仿宋" w:cs="仿宋_GB2312" w:hint="eastAsia"/>
          <w:kern w:val="0"/>
          <w:sz w:val="32"/>
          <w:szCs w:val="32"/>
        </w:rPr>
        <w:t>、</w:t>
      </w:r>
      <w:r w:rsidRPr="008D1B96">
        <w:rPr>
          <w:rFonts w:ascii="仿宋_GB2312" w:eastAsia="仿宋_GB2312" w:hAnsi="仿宋" w:cs="仿宋_GB2312" w:hint="eastAsia"/>
          <w:kern w:val="0"/>
          <w:sz w:val="32"/>
          <w:szCs w:val="32"/>
        </w:rPr>
        <w:t>市财政科技专项资金支持</w:t>
      </w:r>
      <w:r>
        <w:rPr>
          <w:rFonts w:ascii="仿宋_GB2312" w:eastAsia="仿宋_GB2312" w:hAnsi="仿宋" w:cs="仿宋_GB2312" w:hint="eastAsia"/>
          <w:kern w:val="0"/>
          <w:sz w:val="32"/>
          <w:szCs w:val="32"/>
        </w:rPr>
        <w:t>并</w:t>
      </w:r>
      <w:r w:rsidRPr="008D1B96">
        <w:rPr>
          <w:rFonts w:ascii="仿宋_GB2312" w:eastAsia="仿宋_GB2312" w:hAnsi="仿宋" w:cs="仿宋_GB2312" w:hint="eastAsia"/>
          <w:kern w:val="0"/>
          <w:sz w:val="32"/>
          <w:szCs w:val="32"/>
        </w:rPr>
        <w:t>签订项目任务书（合同、协议等）的科技计划项目</w:t>
      </w:r>
      <w:r>
        <w:rPr>
          <w:rFonts w:ascii="仿宋_GB2312" w:eastAsia="仿宋_GB2312" w:hAnsi="仿宋" w:cs="仿宋_GB2312" w:hint="eastAsia"/>
          <w:kern w:val="0"/>
          <w:sz w:val="32"/>
          <w:szCs w:val="32"/>
        </w:rPr>
        <w:t>，包括：</w:t>
      </w:r>
    </w:p>
    <w:p w:rsidR="00556DE8" w:rsidRDefault="00556DE8" w:rsidP="00976261">
      <w:pPr>
        <w:widowControl/>
        <w:numPr>
          <w:ilvl w:val="0"/>
          <w:numId w:val="3"/>
        </w:numPr>
        <w:spacing w:line="560" w:lineRule="exact"/>
        <w:rPr>
          <w:rFonts w:ascii="仿宋_GB2312" w:eastAsia="仿宋_GB2312" w:hAnsi="宋体"/>
          <w:sz w:val="32"/>
          <w:szCs w:val="32"/>
        </w:rPr>
      </w:pPr>
      <w:r>
        <w:rPr>
          <w:rFonts w:ascii="仿宋_GB2312" w:eastAsia="仿宋_GB2312" w:hAnsi="宋体" w:cs="仿宋_GB2312" w:hint="eastAsia"/>
          <w:sz w:val="32"/>
          <w:szCs w:val="32"/>
        </w:rPr>
        <w:t>项目执行期至</w:t>
      </w:r>
      <w:r>
        <w:rPr>
          <w:rFonts w:ascii="仿宋_GB2312" w:eastAsia="仿宋_GB2312" w:hAnsi="宋体" w:cs="仿宋_GB2312"/>
          <w:sz w:val="32"/>
          <w:szCs w:val="32"/>
        </w:rPr>
        <w:t>2020</w:t>
      </w:r>
      <w:r>
        <w:rPr>
          <w:rFonts w:ascii="仿宋_GB2312" w:eastAsia="仿宋_GB2312" w:hAnsi="宋体" w:cs="仿宋_GB2312" w:hint="eastAsia"/>
          <w:sz w:val="32"/>
          <w:szCs w:val="32"/>
        </w:rPr>
        <w:t>年结束的；</w:t>
      </w:r>
    </w:p>
    <w:p w:rsidR="00556DE8" w:rsidRDefault="00556DE8" w:rsidP="00976261">
      <w:pPr>
        <w:widowControl/>
        <w:numPr>
          <w:ilvl w:val="0"/>
          <w:numId w:val="3"/>
        </w:numPr>
        <w:spacing w:line="560" w:lineRule="exact"/>
        <w:rPr>
          <w:rFonts w:ascii="仿宋_GB2312" w:eastAsia="仿宋_GB2312" w:hAnsi="宋体"/>
          <w:sz w:val="32"/>
          <w:szCs w:val="32"/>
        </w:rPr>
        <w:sectPr w:rsidR="00556DE8" w:rsidSect="006F12A9">
          <w:headerReference w:type="default" r:id="rId7"/>
          <w:footerReference w:type="default" r:id="rId8"/>
          <w:pgSz w:w="11906" w:h="16838"/>
          <w:pgMar w:top="4082" w:right="1474" w:bottom="1985" w:left="1588" w:header="992" w:footer="1418" w:gutter="0"/>
          <w:cols w:space="720"/>
          <w:docGrid w:linePitch="312"/>
        </w:sectPr>
      </w:pPr>
    </w:p>
    <w:p w:rsidR="00556DE8" w:rsidRDefault="00556DE8" w:rsidP="00976261">
      <w:pPr>
        <w:widowControl/>
        <w:numPr>
          <w:ilvl w:val="0"/>
          <w:numId w:val="3"/>
        </w:numPr>
        <w:spacing w:line="560" w:lineRule="exact"/>
        <w:rPr>
          <w:rFonts w:ascii="仿宋_GB2312" w:eastAsia="仿宋_GB2312" w:hAnsi="宋体"/>
          <w:sz w:val="32"/>
          <w:szCs w:val="32"/>
        </w:rPr>
      </w:pPr>
      <w:r>
        <w:rPr>
          <w:rFonts w:ascii="仿宋_GB2312" w:eastAsia="仿宋_GB2312" w:hAnsi="宋体" w:cs="仿宋_GB2312" w:hint="eastAsia"/>
          <w:sz w:val="32"/>
          <w:szCs w:val="32"/>
        </w:rPr>
        <w:t>项目执行期至</w:t>
      </w:r>
      <w:r>
        <w:rPr>
          <w:rFonts w:ascii="仿宋_GB2312" w:eastAsia="仿宋_GB2312" w:hAnsi="宋体" w:cs="仿宋_GB2312"/>
          <w:sz w:val="32"/>
          <w:szCs w:val="32"/>
        </w:rPr>
        <w:t>2019</w:t>
      </w:r>
      <w:r>
        <w:rPr>
          <w:rFonts w:ascii="仿宋_GB2312" w:eastAsia="仿宋_GB2312" w:hAnsi="宋体" w:cs="仿宋_GB2312" w:hint="eastAsia"/>
          <w:sz w:val="32"/>
          <w:szCs w:val="32"/>
        </w:rPr>
        <w:t>年结束而申请延期验收的；</w:t>
      </w:r>
    </w:p>
    <w:p w:rsidR="00556DE8" w:rsidRDefault="00556DE8" w:rsidP="00976261">
      <w:pPr>
        <w:widowControl/>
        <w:numPr>
          <w:ilvl w:val="0"/>
          <w:numId w:val="3"/>
        </w:numPr>
        <w:spacing w:line="560" w:lineRule="exact"/>
        <w:rPr>
          <w:rFonts w:ascii="仿宋_GB2312" w:eastAsia="仿宋_GB2312" w:hAnsi="宋体"/>
          <w:sz w:val="32"/>
          <w:szCs w:val="32"/>
        </w:rPr>
      </w:pPr>
      <w:r>
        <w:rPr>
          <w:rFonts w:ascii="仿宋_GB2312" w:eastAsia="仿宋_GB2312" w:hAnsi="宋体" w:cs="仿宋_GB2312"/>
          <w:sz w:val="32"/>
          <w:szCs w:val="32"/>
        </w:rPr>
        <w:t>2019</w:t>
      </w:r>
      <w:r>
        <w:rPr>
          <w:rFonts w:ascii="仿宋_GB2312" w:eastAsia="仿宋_GB2312" w:hAnsi="宋体" w:cs="仿宋_GB2312" w:hint="eastAsia"/>
          <w:sz w:val="32"/>
          <w:szCs w:val="32"/>
        </w:rPr>
        <w:t>年度第一次验收不通过的；</w:t>
      </w:r>
    </w:p>
    <w:p w:rsidR="00556DE8" w:rsidRPr="006F12A9" w:rsidRDefault="00556DE8" w:rsidP="00976261">
      <w:pPr>
        <w:widowControl/>
        <w:numPr>
          <w:ilvl w:val="0"/>
          <w:numId w:val="3"/>
        </w:numPr>
        <w:spacing w:line="560" w:lineRule="exact"/>
        <w:rPr>
          <w:rFonts w:ascii="仿宋_GB2312" w:eastAsia="仿宋_GB2312" w:hAnsi="宋体"/>
          <w:sz w:val="32"/>
          <w:szCs w:val="32"/>
        </w:rPr>
      </w:pPr>
      <w:r>
        <w:rPr>
          <w:rFonts w:ascii="仿宋_GB2312" w:eastAsia="仿宋_GB2312" w:hAnsi="宋体" w:cs="仿宋_GB2312" w:hint="eastAsia"/>
          <w:sz w:val="32"/>
          <w:szCs w:val="32"/>
        </w:rPr>
        <w:t>其他应参加验收的项目。</w:t>
      </w:r>
    </w:p>
    <w:p w:rsidR="00556DE8" w:rsidRPr="00A1440B" w:rsidRDefault="00556DE8" w:rsidP="006F12A9">
      <w:pPr>
        <w:spacing w:line="560" w:lineRule="exact"/>
        <w:ind w:firstLineChars="200" w:firstLine="31680"/>
        <w:rPr>
          <w:rFonts w:ascii="黑体" w:eastAsia="黑体" w:hAnsi="宋体"/>
          <w:sz w:val="32"/>
          <w:szCs w:val="32"/>
        </w:rPr>
      </w:pPr>
      <w:r>
        <w:rPr>
          <w:rFonts w:ascii="黑体" w:eastAsia="黑体" w:hAnsi="宋体" w:cs="黑体" w:hint="eastAsia"/>
          <w:sz w:val="32"/>
          <w:szCs w:val="32"/>
        </w:rPr>
        <w:t>二、验收时间安排</w:t>
      </w:r>
    </w:p>
    <w:p w:rsidR="00556DE8" w:rsidRDefault="00556DE8" w:rsidP="006F12A9">
      <w:pPr>
        <w:spacing w:line="560" w:lineRule="exact"/>
        <w:ind w:firstLineChars="200" w:firstLine="31680"/>
        <w:rPr>
          <w:rFonts w:ascii="仿宋_GB2312" w:eastAsia="仿宋_GB2312" w:hAnsi="宋体"/>
          <w:sz w:val="32"/>
          <w:szCs w:val="32"/>
        </w:rPr>
      </w:pPr>
      <w:r w:rsidRPr="002D601A">
        <w:rPr>
          <w:rFonts w:ascii="仿宋_GB2312" w:eastAsia="仿宋_GB2312" w:hAnsi="宋体" w:cs="仿宋_GB2312"/>
          <w:sz w:val="32"/>
          <w:szCs w:val="32"/>
        </w:rPr>
        <w:t>20</w:t>
      </w:r>
      <w:r>
        <w:rPr>
          <w:rFonts w:ascii="仿宋_GB2312" w:eastAsia="仿宋_GB2312" w:hAnsi="宋体" w:cs="仿宋_GB2312"/>
          <w:sz w:val="32"/>
          <w:szCs w:val="32"/>
        </w:rPr>
        <w:t>20</w:t>
      </w:r>
      <w:r w:rsidRPr="002D601A">
        <w:rPr>
          <w:rFonts w:ascii="仿宋_GB2312" w:eastAsia="仿宋_GB2312" w:hAnsi="宋体" w:cs="仿宋_GB2312" w:hint="eastAsia"/>
          <w:sz w:val="32"/>
          <w:szCs w:val="32"/>
        </w:rPr>
        <w:t>年度验收工作分</w:t>
      </w:r>
      <w:r w:rsidRPr="002D601A">
        <w:rPr>
          <w:rFonts w:ascii="仿宋_GB2312" w:eastAsia="仿宋_GB2312" w:hAnsi="宋体" w:cs="仿宋_GB2312"/>
          <w:sz w:val="32"/>
          <w:szCs w:val="32"/>
        </w:rPr>
        <w:t>2</w:t>
      </w:r>
      <w:r w:rsidRPr="002D601A">
        <w:rPr>
          <w:rFonts w:ascii="仿宋_GB2312" w:eastAsia="仿宋_GB2312" w:hAnsi="宋体" w:cs="仿宋_GB2312" w:hint="eastAsia"/>
          <w:sz w:val="32"/>
          <w:szCs w:val="32"/>
        </w:rPr>
        <w:t>批</w:t>
      </w:r>
      <w:r>
        <w:rPr>
          <w:rFonts w:ascii="仿宋_GB2312" w:eastAsia="仿宋_GB2312" w:hAnsi="宋体" w:cs="仿宋_GB2312" w:hint="eastAsia"/>
          <w:sz w:val="32"/>
          <w:szCs w:val="32"/>
        </w:rPr>
        <w:t>次</w:t>
      </w:r>
      <w:r w:rsidRPr="002D601A">
        <w:rPr>
          <w:rFonts w:ascii="仿宋_GB2312" w:eastAsia="仿宋_GB2312" w:hAnsi="宋体" w:cs="仿宋_GB2312" w:hint="eastAsia"/>
          <w:sz w:val="32"/>
          <w:szCs w:val="32"/>
        </w:rPr>
        <w:t>进行</w:t>
      </w:r>
      <w:r>
        <w:rPr>
          <w:rFonts w:ascii="仿宋_GB2312" w:eastAsia="仿宋_GB2312" w:hAnsi="宋体" w:cs="仿宋_GB2312" w:hint="eastAsia"/>
          <w:sz w:val="32"/>
          <w:szCs w:val="32"/>
        </w:rPr>
        <w:t>，其中：</w:t>
      </w:r>
    </w:p>
    <w:p w:rsidR="00556DE8" w:rsidRDefault="00556DE8" w:rsidP="006F12A9">
      <w:pPr>
        <w:spacing w:line="56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（一）</w:t>
      </w:r>
      <w:r w:rsidRPr="003414F0">
        <w:rPr>
          <w:rFonts w:ascii="仿宋_GB2312" w:eastAsia="仿宋_GB2312" w:hAnsi="宋体" w:cs="仿宋_GB2312" w:hint="eastAsia"/>
          <w:sz w:val="32"/>
          <w:szCs w:val="32"/>
        </w:rPr>
        <w:t>第一批</w:t>
      </w:r>
      <w:r>
        <w:rPr>
          <w:rFonts w:ascii="仿宋_GB2312" w:eastAsia="仿宋_GB2312" w:hAnsi="宋体" w:cs="仿宋_GB2312" w:hint="eastAsia"/>
          <w:sz w:val="32"/>
          <w:szCs w:val="32"/>
        </w:rPr>
        <w:t>次验收材料系统提报时间为</w:t>
      </w:r>
      <w:r w:rsidRPr="003414F0">
        <w:rPr>
          <w:rFonts w:ascii="仿宋_GB2312" w:eastAsia="仿宋_GB2312" w:hAnsi="宋体" w:cs="仿宋_GB2312"/>
          <w:sz w:val="32"/>
          <w:szCs w:val="32"/>
        </w:rPr>
        <w:t>20</w:t>
      </w:r>
      <w:r>
        <w:rPr>
          <w:rFonts w:ascii="仿宋_GB2312" w:eastAsia="仿宋_GB2312" w:hAnsi="宋体" w:cs="仿宋_GB2312"/>
          <w:sz w:val="32"/>
          <w:szCs w:val="32"/>
        </w:rPr>
        <w:t>20</w:t>
      </w:r>
      <w:r w:rsidRPr="003414F0">
        <w:rPr>
          <w:rFonts w:ascii="仿宋_GB2312" w:eastAsia="仿宋_GB2312" w:hAnsi="宋体" w:cs="仿宋_GB2312" w:hint="eastAsia"/>
          <w:sz w:val="32"/>
          <w:szCs w:val="32"/>
        </w:rPr>
        <w:t>年</w:t>
      </w:r>
      <w:r>
        <w:rPr>
          <w:rFonts w:ascii="仿宋_GB2312" w:eastAsia="仿宋_GB2312" w:hAnsi="宋体" w:cs="仿宋_GB2312"/>
          <w:sz w:val="32"/>
          <w:szCs w:val="32"/>
        </w:rPr>
        <w:t>8</w:t>
      </w:r>
      <w:r w:rsidRPr="003414F0">
        <w:rPr>
          <w:rFonts w:ascii="仿宋_GB2312" w:eastAsia="仿宋_GB2312" w:hAnsi="宋体" w:cs="仿宋_GB2312" w:hint="eastAsia"/>
          <w:sz w:val="32"/>
          <w:szCs w:val="32"/>
        </w:rPr>
        <w:t>月</w:t>
      </w:r>
      <w:r>
        <w:rPr>
          <w:rFonts w:ascii="仿宋_GB2312" w:eastAsia="仿宋_GB2312" w:hAnsi="宋体" w:cs="仿宋_GB2312"/>
          <w:sz w:val="32"/>
          <w:szCs w:val="32"/>
        </w:rPr>
        <w:t>26</w:t>
      </w:r>
      <w:r w:rsidRPr="003414F0">
        <w:rPr>
          <w:rFonts w:ascii="仿宋_GB2312" w:eastAsia="仿宋_GB2312" w:hAnsi="宋体" w:cs="仿宋_GB2312" w:hint="eastAsia"/>
          <w:sz w:val="32"/>
          <w:szCs w:val="32"/>
        </w:rPr>
        <w:t>日</w:t>
      </w:r>
      <w:r>
        <w:rPr>
          <w:rFonts w:ascii="仿宋_GB2312" w:eastAsia="仿宋_GB2312" w:hAnsi="宋体" w:cs="仿宋_GB2312" w:hint="eastAsia"/>
          <w:sz w:val="32"/>
          <w:szCs w:val="32"/>
        </w:rPr>
        <w:t>至</w:t>
      </w:r>
      <w:r>
        <w:rPr>
          <w:rFonts w:ascii="仿宋_GB2312" w:eastAsia="仿宋_GB2312" w:hAnsi="宋体" w:cs="仿宋_GB2312"/>
          <w:sz w:val="32"/>
          <w:szCs w:val="32"/>
        </w:rPr>
        <w:t>2020</w:t>
      </w:r>
      <w:r>
        <w:rPr>
          <w:rFonts w:ascii="仿宋_GB2312" w:eastAsia="仿宋_GB2312" w:hAnsi="宋体" w:cs="仿宋_GB2312" w:hint="eastAsia"/>
          <w:sz w:val="32"/>
          <w:szCs w:val="32"/>
        </w:rPr>
        <w:t>年</w:t>
      </w:r>
      <w:r>
        <w:rPr>
          <w:rFonts w:ascii="仿宋_GB2312" w:eastAsia="仿宋_GB2312" w:hAnsi="宋体" w:cs="仿宋_GB2312"/>
          <w:sz w:val="32"/>
          <w:szCs w:val="32"/>
        </w:rPr>
        <w:t>9</w:t>
      </w:r>
      <w:r>
        <w:rPr>
          <w:rFonts w:ascii="仿宋_GB2312" w:eastAsia="仿宋_GB2312" w:hAnsi="宋体" w:cs="仿宋_GB2312" w:hint="eastAsia"/>
          <w:sz w:val="32"/>
          <w:szCs w:val="32"/>
        </w:rPr>
        <w:t>月</w:t>
      </w:r>
      <w:r>
        <w:rPr>
          <w:rFonts w:ascii="仿宋_GB2312" w:eastAsia="仿宋_GB2312" w:hAnsi="宋体" w:cs="仿宋_GB2312"/>
          <w:sz w:val="32"/>
          <w:szCs w:val="32"/>
        </w:rPr>
        <w:t>15</w:t>
      </w:r>
      <w:r>
        <w:rPr>
          <w:rFonts w:ascii="仿宋_GB2312" w:eastAsia="仿宋_GB2312" w:hAnsi="宋体" w:cs="仿宋_GB2312" w:hint="eastAsia"/>
          <w:sz w:val="32"/>
          <w:szCs w:val="32"/>
        </w:rPr>
        <w:t>日；</w:t>
      </w:r>
    </w:p>
    <w:p w:rsidR="00556DE8" w:rsidRDefault="00556DE8" w:rsidP="006F12A9">
      <w:pPr>
        <w:spacing w:line="56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（二）</w:t>
      </w:r>
      <w:r w:rsidRPr="003414F0">
        <w:rPr>
          <w:rFonts w:ascii="仿宋_GB2312" w:eastAsia="仿宋_GB2312" w:hAnsi="宋体" w:cs="仿宋_GB2312" w:hint="eastAsia"/>
          <w:sz w:val="32"/>
          <w:szCs w:val="32"/>
        </w:rPr>
        <w:t>第二批</w:t>
      </w:r>
      <w:r>
        <w:rPr>
          <w:rFonts w:ascii="仿宋_GB2312" w:eastAsia="仿宋_GB2312" w:hAnsi="宋体" w:cs="仿宋_GB2312" w:hint="eastAsia"/>
          <w:sz w:val="32"/>
          <w:szCs w:val="32"/>
        </w:rPr>
        <w:t>次验收材料系统提报时间为</w:t>
      </w:r>
      <w:r w:rsidRPr="003414F0">
        <w:rPr>
          <w:rFonts w:ascii="仿宋_GB2312" w:eastAsia="仿宋_GB2312" w:hAnsi="宋体" w:cs="仿宋_GB2312"/>
          <w:sz w:val="32"/>
          <w:szCs w:val="32"/>
        </w:rPr>
        <w:t>2020</w:t>
      </w:r>
      <w:r w:rsidRPr="003414F0">
        <w:rPr>
          <w:rFonts w:ascii="仿宋_GB2312" w:eastAsia="仿宋_GB2312" w:hAnsi="宋体" w:cs="仿宋_GB2312" w:hint="eastAsia"/>
          <w:sz w:val="32"/>
          <w:szCs w:val="32"/>
        </w:rPr>
        <w:t>年</w:t>
      </w:r>
      <w:r w:rsidRPr="003414F0">
        <w:rPr>
          <w:rFonts w:ascii="仿宋_GB2312" w:eastAsia="仿宋_GB2312" w:hAnsi="宋体" w:cs="仿宋_GB2312"/>
          <w:sz w:val="32"/>
          <w:szCs w:val="32"/>
        </w:rPr>
        <w:t>1</w:t>
      </w:r>
      <w:r>
        <w:rPr>
          <w:rFonts w:ascii="仿宋_GB2312" w:eastAsia="仿宋_GB2312" w:hAnsi="宋体" w:cs="仿宋_GB2312"/>
          <w:sz w:val="32"/>
          <w:szCs w:val="32"/>
        </w:rPr>
        <w:t>2</w:t>
      </w:r>
      <w:r w:rsidRPr="003414F0">
        <w:rPr>
          <w:rFonts w:ascii="仿宋_GB2312" w:eastAsia="仿宋_GB2312" w:hAnsi="宋体" w:cs="仿宋_GB2312" w:hint="eastAsia"/>
          <w:sz w:val="32"/>
          <w:szCs w:val="32"/>
        </w:rPr>
        <w:t>月</w:t>
      </w:r>
      <w:r>
        <w:rPr>
          <w:rFonts w:ascii="仿宋_GB2312" w:eastAsia="仿宋_GB2312" w:hAnsi="宋体" w:cs="仿宋_GB2312"/>
          <w:sz w:val="32"/>
          <w:szCs w:val="32"/>
        </w:rPr>
        <w:t>16</w:t>
      </w:r>
      <w:r w:rsidRPr="003414F0">
        <w:rPr>
          <w:rFonts w:ascii="仿宋_GB2312" w:eastAsia="仿宋_GB2312" w:hAnsi="宋体" w:cs="仿宋_GB2312" w:hint="eastAsia"/>
          <w:sz w:val="32"/>
          <w:szCs w:val="32"/>
        </w:rPr>
        <w:t>日</w:t>
      </w:r>
      <w:r>
        <w:rPr>
          <w:rFonts w:ascii="仿宋_GB2312" w:eastAsia="仿宋_GB2312" w:hAnsi="宋体" w:cs="仿宋_GB2312" w:hint="eastAsia"/>
          <w:sz w:val="32"/>
          <w:szCs w:val="32"/>
        </w:rPr>
        <w:t>至</w:t>
      </w:r>
      <w:r>
        <w:rPr>
          <w:rFonts w:ascii="仿宋_GB2312" w:eastAsia="仿宋_GB2312" w:hAnsi="宋体" w:cs="仿宋_GB2312"/>
          <w:sz w:val="32"/>
          <w:szCs w:val="32"/>
        </w:rPr>
        <w:t>2021</w:t>
      </w:r>
      <w:r>
        <w:rPr>
          <w:rFonts w:ascii="仿宋_GB2312" w:eastAsia="仿宋_GB2312" w:hAnsi="宋体" w:cs="仿宋_GB2312" w:hint="eastAsia"/>
          <w:sz w:val="32"/>
          <w:szCs w:val="32"/>
        </w:rPr>
        <w:t>年</w:t>
      </w:r>
      <w:r>
        <w:rPr>
          <w:rFonts w:ascii="仿宋_GB2312" w:eastAsia="仿宋_GB2312" w:hAnsi="宋体" w:cs="仿宋_GB2312"/>
          <w:sz w:val="32"/>
          <w:szCs w:val="32"/>
        </w:rPr>
        <w:t>1</w:t>
      </w:r>
      <w:r>
        <w:rPr>
          <w:rFonts w:ascii="仿宋_GB2312" w:eastAsia="仿宋_GB2312" w:hAnsi="宋体" w:cs="仿宋_GB2312" w:hint="eastAsia"/>
          <w:sz w:val="32"/>
          <w:szCs w:val="32"/>
        </w:rPr>
        <w:t>月</w:t>
      </w:r>
      <w:r>
        <w:rPr>
          <w:rFonts w:ascii="仿宋_GB2312" w:eastAsia="仿宋_GB2312" w:hAnsi="宋体" w:cs="仿宋_GB2312"/>
          <w:sz w:val="32"/>
          <w:szCs w:val="32"/>
        </w:rPr>
        <w:t>15</w:t>
      </w:r>
      <w:r>
        <w:rPr>
          <w:rFonts w:ascii="仿宋_GB2312" w:eastAsia="仿宋_GB2312" w:hAnsi="宋体" w:cs="仿宋_GB2312" w:hint="eastAsia"/>
          <w:sz w:val="32"/>
          <w:szCs w:val="32"/>
        </w:rPr>
        <w:t>日。</w:t>
      </w:r>
    </w:p>
    <w:p w:rsidR="00556DE8" w:rsidRDefault="00556DE8" w:rsidP="006F12A9">
      <w:pPr>
        <w:spacing w:line="56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各项目承担单位自主选择申报验收批次，参加</w:t>
      </w:r>
      <w:r w:rsidRPr="002D601A">
        <w:rPr>
          <w:rFonts w:ascii="仿宋_GB2312" w:eastAsia="仿宋_GB2312" w:hAnsi="宋体" w:cs="仿宋_GB2312" w:hint="eastAsia"/>
          <w:sz w:val="32"/>
          <w:szCs w:val="32"/>
        </w:rPr>
        <w:t>第一批</w:t>
      </w:r>
      <w:r>
        <w:rPr>
          <w:rFonts w:ascii="仿宋_GB2312" w:eastAsia="仿宋_GB2312" w:hAnsi="宋体" w:cs="仿宋_GB2312" w:hint="eastAsia"/>
          <w:sz w:val="32"/>
          <w:szCs w:val="32"/>
        </w:rPr>
        <w:t>次</w:t>
      </w:r>
      <w:r w:rsidRPr="002D601A">
        <w:rPr>
          <w:rFonts w:ascii="仿宋_GB2312" w:eastAsia="仿宋_GB2312" w:hAnsi="宋体" w:cs="仿宋_GB2312" w:hint="eastAsia"/>
          <w:sz w:val="32"/>
          <w:szCs w:val="32"/>
        </w:rPr>
        <w:t>验收通过</w:t>
      </w:r>
      <w:r>
        <w:rPr>
          <w:rFonts w:ascii="仿宋_GB2312" w:eastAsia="仿宋_GB2312" w:hAnsi="宋体" w:cs="仿宋_GB2312" w:hint="eastAsia"/>
          <w:sz w:val="32"/>
          <w:szCs w:val="32"/>
        </w:rPr>
        <w:t>的项目，涉及</w:t>
      </w:r>
      <w:r w:rsidRPr="002D601A">
        <w:rPr>
          <w:rFonts w:ascii="仿宋_GB2312" w:eastAsia="仿宋_GB2312" w:hAnsi="宋体" w:cs="仿宋_GB2312" w:hint="eastAsia"/>
          <w:sz w:val="32"/>
          <w:szCs w:val="32"/>
        </w:rPr>
        <w:t>尾款将列入</w:t>
      </w:r>
      <w:r w:rsidRPr="002D601A">
        <w:rPr>
          <w:rFonts w:ascii="仿宋_GB2312" w:eastAsia="仿宋_GB2312" w:hAnsi="宋体" w:cs="仿宋_GB2312"/>
          <w:sz w:val="32"/>
          <w:szCs w:val="32"/>
        </w:rPr>
        <w:t>202</w:t>
      </w:r>
      <w:r>
        <w:rPr>
          <w:rFonts w:ascii="仿宋_GB2312" w:eastAsia="仿宋_GB2312" w:hAnsi="宋体" w:cs="仿宋_GB2312"/>
          <w:sz w:val="32"/>
          <w:szCs w:val="32"/>
        </w:rPr>
        <w:t>1</w:t>
      </w:r>
      <w:r w:rsidRPr="002D601A">
        <w:rPr>
          <w:rFonts w:ascii="仿宋_GB2312" w:eastAsia="仿宋_GB2312" w:hAnsi="宋体" w:cs="仿宋_GB2312" w:hint="eastAsia"/>
          <w:sz w:val="32"/>
          <w:szCs w:val="32"/>
        </w:rPr>
        <w:t>年</w:t>
      </w:r>
      <w:r>
        <w:rPr>
          <w:rFonts w:ascii="仿宋_GB2312" w:eastAsia="仿宋_GB2312" w:hAnsi="宋体" w:cs="仿宋_GB2312" w:hint="eastAsia"/>
          <w:sz w:val="32"/>
          <w:szCs w:val="32"/>
        </w:rPr>
        <w:t>度</w:t>
      </w:r>
      <w:r w:rsidRPr="002D601A">
        <w:rPr>
          <w:rFonts w:ascii="仿宋_GB2312" w:eastAsia="仿宋_GB2312" w:hAnsi="宋体" w:cs="仿宋_GB2312" w:hint="eastAsia"/>
          <w:sz w:val="32"/>
          <w:szCs w:val="32"/>
        </w:rPr>
        <w:t>财政科技专项资金预算；</w:t>
      </w:r>
      <w:r>
        <w:rPr>
          <w:rFonts w:ascii="仿宋_GB2312" w:eastAsia="仿宋_GB2312" w:hAnsi="宋体" w:cs="仿宋_GB2312" w:hint="eastAsia"/>
          <w:sz w:val="32"/>
          <w:szCs w:val="32"/>
        </w:rPr>
        <w:t>参加</w:t>
      </w:r>
      <w:r w:rsidRPr="002D601A">
        <w:rPr>
          <w:rFonts w:ascii="仿宋_GB2312" w:eastAsia="仿宋_GB2312" w:hAnsi="宋体" w:cs="仿宋_GB2312" w:hint="eastAsia"/>
          <w:sz w:val="32"/>
          <w:szCs w:val="32"/>
        </w:rPr>
        <w:t>第二批</w:t>
      </w:r>
      <w:r>
        <w:rPr>
          <w:rFonts w:ascii="仿宋_GB2312" w:eastAsia="仿宋_GB2312" w:hAnsi="宋体" w:cs="仿宋_GB2312" w:hint="eastAsia"/>
          <w:sz w:val="32"/>
          <w:szCs w:val="32"/>
        </w:rPr>
        <w:t>次</w:t>
      </w:r>
      <w:r w:rsidRPr="002D601A">
        <w:rPr>
          <w:rFonts w:ascii="仿宋_GB2312" w:eastAsia="仿宋_GB2312" w:hAnsi="宋体" w:cs="仿宋_GB2312" w:hint="eastAsia"/>
          <w:sz w:val="32"/>
          <w:szCs w:val="32"/>
        </w:rPr>
        <w:t>验收通过</w:t>
      </w:r>
      <w:r>
        <w:rPr>
          <w:rFonts w:ascii="仿宋_GB2312" w:eastAsia="仿宋_GB2312" w:hAnsi="宋体" w:cs="仿宋_GB2312" w:hint="eastAsia"/>
          <w:sz w:val="32"/>
          <w:szCs w:val="32"/>
        </w:rPr>
        <w:t>的项目，涉及尾款</w:t>
      </w:r>
      <w:r w:rsidRPr="002D601A">
        <w:rPr>
          <w:rFonts w:ascii="仿宋_GB2312" w:eastAsia="仿宋_GB2312" w:hAnsi="宋体" w:cs="仿宋_GB2312" w:hint="eastAsia"/>
          <w:sz w:val="32"/>
          <w:szCs w:val="32"/>
        </w:rPr>
        <w:t>将列入</w:t>
      </w:r>
      <w:r w:rsidRPr="002D601A">
        <w:rPr>
          <w:rFonts w:ascii="仿宋_GB2312" w:eastAsia="仿宋_GB2312" w:hAnsi="宋体" w:cs="仿宋_GB2312"/>
          <w:sz w:val="32"/>
          <w:szCs w:val="32"/>
        </w:rPr>
        <w:t>202</w:t>
      </w:r>
      <w:r>
        <w:rPr>
          <w:rFonts w:ascii="仿宋_GB2312" w:eastAsia="仿宋_GB2312" w:hAnsi="宋体" w:cs="仿宋_GB2312"/>
          <w:sz w:val="32"/>
          <w:szCs w:val="32"/>
        </w:rPr>
        <w:t>2</w:t>
      </w:r>
      <w:r w:rsidRPr="002D601A">
        <w:rPr>
          <w:rFonts w:ascii="仿宋_GB2312" w:eastAsia="仿宋_GB2312" w:hAnsi="宋体" w:cs="仿宋_GB2312" w:hint="eastAsia"/>
          <w:sz w:val="32"/>
          <w:szCs w:val="32"/>
        </w:rPr>
        <w:t>年</w:t>
      </w:r>
      <w:r>
        <w:rPr>
          <w:rFonts w:ascii="仿宋_GB2312" w:eastAsia="仿宋_GB2312" w:hAnsi="宋体" w:cs="仿宋_GB2312" w:hint="eastAsia"/>
          <w:sz w:val="32"/>
          <w:szCs w:val="32"/>
        </w:rPr>
        <w:t>度财政</w:t>
      </w:r>
      <w:r w:rsidRPr="002D601A">
        <w:rPr>
          <w:rFonts w:ascii="仿宋_GB2312" w:eastAsia="仿宋_GB2312" w:hAnsi="宋体" w:cs="仿宋_GB2312" w:hint="eastAsia"/>
          <w:sz w:val="32"/>
          <w:szCs w:val="32"/>
        </w:rPr>
        <w:t>科技专项资金预算。</w:t>
      </w:r>
    </w:p>
    <w:p w:rsidR="00556DE8" w:rsidRPr="001C4CFA" w:rsidRDefault="00556DE8" w:rsidP="00976261">
      <w:pPr>
        <w:spacing w:line="560" w:lineRule="exact"/>
        <w:ind w:firstLine="630"/>
        <w:rPr>
          <w:rFonts w:ascii="黑体" w:eastAsia="黑体" w:hAnsi="黑体"/>
          <w:sz w:val="32"/>
          <w:szCs w:val="32"/>
        </w:rPr>
      </w:pPr>
      <w:r w:rsidRPr="007F5B02">
        <w:rPr>
          <w:rFonts w:ascii="黑体" w:eastAsia="黑体" w:hAnsi="宋体" w:cs="黑体" w:hint="eastAsia"/>
          <w:sz w:val="32"/>
          <w:szCs w:val="32"/>
        </w:rPr>
        <w:t>三、</w:t>
      </w:r>
      <w:r w:rsidRPr="001C4CFA">
        <w:rPr>
          <w:rFonts w:ascii="黑体" w:eastAsia="黑体" w:hAnsi="黑体" w:cs="黑体" w:hint="eastAsia"/>
          <w:sz w:val="32"/>
          <w:szCs w:val="32"/>
        </w:rPr>
        <w:t>验收</w:t>
      </w:r>
      <w:r>
        <w:rPr>
          <w:rFonts w:ascii="黑体" w:eastAsia="黑体" w:hAnsi="黑体" w:cs="黑体" w:hint="eastAsia"/>
          <w:sz w:val="32"/>
          <w:szCs w:val="32"/>
        </w:rPr>
        <w:t>工作流程</w:t>
      </w:r>
    </w:p>
    <w:p w:rsidR="00556DE8" w:rsidRPr="002252F7" w:rsidRDefault="00556DE8" w:rsidP="00976261">
      <w:pPr>
        <w:spacing w:line="560" w:lineRule="exact"/>
        <w:ind w:firstLine="630"/>
        <w:rPr>
          <w:rFonts w:ascii="黑体" w:eastAsia="黑体" w:hAnsi="黑体"/>
          <w:sz w:val="32"/>
          <w:szCs w:val="32"/>
        </w:rPr>
      </w:pPr>
      <w:r>
        <w:rPr>
          <w:rFonts w:ascii="仿宋_GB2312" w:eastAsia="仿宋_GB2312" w:hAnsi="宋体" w:cs="仿宋_GB2312" w:hint="eastAsia"/>
          <w:sz w:val="32"/>
          <w:szCs w:val="32"/>
        </w:rPr>
        <w:t>验收工作由市科技局通过政府购买服务委托</w:t>
      </w:r>
      <w:r w:rsidRPr="00E31FE0">
        <w:rPr>
          <w:rFonts w:ascii="仿宋_GB2312" w:eastAsia="仿宋_GB2312" w:hAnsi="宋体" w:cs="仿宋_GB2312" w:hint="eastAsia"/>
          <w:sz w:val="32"/>
          <w:szCs w:val="32"/>
        </w:rPr>
        <w:t>第三方机构</w:t>
      </w:r>
      <w:r>
        <w:rPr>
          <w:rFonts w:ascii="仿宋_GB2312" w:eastAsia="仿宋_GB2312" w:hAnsi="宋体" w:cs="仿宋_GB2312" w:hint="eastAsia"/>
          <w:sz w:val="32"/>
          <w:szCs w:val="32"/>
        </w:rPr>
        <w:t>组织实施，工作流程分材料准备、形式审查、专家评审、公布验收结论四个阶段。</w:t>
      </w:r>
    </w:p>
    <w:p w:rsidR="00556DE8" w:rsidRDefault="00556DE8" w:rsidP="00976261">
      <w:pPr>
        <w:spacing w:line="560" w:lineRule="exact"/>
        <w:ind w:firstLine="630"/>
        <w:rPr>
          <w:rFonts w:ascii="楷体_GB2312" w:eastAsia="楷体_GB2312" w:hAnsi="宋体"/>
          <w:sz w:val="32"/>
          <w:szCs w:val="32"/>
        </w:rPr>
      </w:pPr>
      <w:r>
        <w:rPr>
          <w:rFonts w:ascii="楷体_GB2312" w:eastAsia="楷体_GB2312" w:hAnsi="宋体" w:cs="楷体_GB2312" w:hint="eastAsia"/>
          <w:sz w:val="32"/>
          <w:szCs w:val="32"/>
        </w:rPr>
        <w:t>（一）材料准备及系统提报</w:t>
      </w:r>
    </w:p>
    <w:p w:rsidR="00556DE8" w:rsidRPr="00CF75A1" w:rsidRDefault="00556DE8" w:rsidP="006F12A9">
      <w:pPr>
        <w:spacing w:line="560" w:lineRule="exact"/>
        <w:ind w:leftChars="1" w:left="31680" w:firstLineChars="200" w:firstLine="31680"/>
        <w:jc w:val="left"/>
        <w:rPr>
          <w:rFonts w:ascii="仿宋_GB2312" w:eastAsia="仿宋_GB2312"/>
          <w:sz w:val="32"/>
          <w:szCs w:val="32"/>
        </w:rPr>
      </w:pPr>
      <w:r w:rsidRPr="00CF75A1">
        <w:rPr>
          <w:rFonts w:ascii="仿宋_GB2312" w:eastAsia="仿宋_GB2312" w:hAnsi="宋体" w:cs="仿宋_GB2312" w:hint="eastAsia"/>
          <w:sz w:val="32"/>
          <w:szCs w:val="32"/>
        </w:rPr>
        <w:t>请各项目承担单位于</w:t>
      </w:r>
      <w:r w:rsidRPr="00D7304D">
        <w:rPr>
          <w:rFonts w:ascii="仿宋_GB2312" w:eastAsia="仿宋_GB2312" w:hAnsi="宋体" w:cs="仿宋_GB2312" w:hint="eastAsia"/>
          <w:sz w:val="32"/>
          <w:szCs w:val="32"/>
        </w:rPr>
        <w:t>材料系统提报</w:t>
      </w:r>
      <w:r w:rsidRPr="00D7304D">
        <w:rPr>
          <w:rFonts w:ascii="仿宋_GB2312" w:eastAsia="仿宋_GB2312" w:hAnsi="宋体" w:cs="仿宋_GB2312" w:hint="eastAsia"/>
          <w:b/>
          <w:bCs/>
          <w:sz w:val="32"/>
          <w:szCs w:val="32"/>
        </w:rPr>
        <w:t>截止日期前</w:t>
      </w:r>
      <w:r w:rsidRPr="00D7304D">
        <w:rPr>
          <w:rFonts w:ascii="仿宋_GB2312" w:eastAsia="仿宋_GB2312" w:hAnsi="宋体" w:cs="仿宋_GB2312" w:hint="eastAsia"/>
          <w:sz w:val="32"/>
          <w:szCs w:val="32"/>
        </w:rPr>
        <w:t>通过</w:t>
      </w:r>
      <w:r w:rsidRPr="00CF75A1">
        <w:rPr>
          <w:rFonts w:ascii="仿宋_GB2312" w:eastAsia="仿宋_GB2312" w:hAnsi="宋体" w:cs="仿宋_GB2312" w:hint="eastAsia"/>
          <w:sz w:val="32"/>
          <w:szCs w:val="32"/>
        </w:rPr>
        <w:t>青岛市科技管理信息系统提交</w:t>
      </w:r>
      <w:r>
        <w:rPr>
          <w:rFonts w:ascii="仿宋_GB2312" w:eastAsia="仿宋_GB2312" w:hAnsi="宋体" w:cs="仿宋_GB2312" w:hint="eastAsia"/>
          <w:sz w:val="32"/>
          <w:szCs w:val="32"/>
        </w:rPr>
        <w:t>相关验收材料，</w:t>
      </w:r>
      <w:r w:rsidRPr="00CF75A1">
        <w:rPr>
          <w:rFonts w:ascii="仿宋_GB2312" w:eastAsia="仿宋_GB2312" w:hAnsi="宋体" w:cs="仿宋_GB2312" w:hint="eastAsia"/>
          <w:sz w:val="32"/>
          <w:szCs w:val="32"/>
        </w:rPr>
        <w:t>验收材料务必规范齐全。</w:t>
      </w:r>
    </w:p>
    <w:p w:rsidR="00556DE8" w:rsidRDefault="00556DE8" w:rsidP="00976261">
      <w:pPr>
        <w:spacing w:line="560" w:lineRule="exact"/>
        <w:ind w:firstLine="630"/>
        <w:rPr>
          <w:rFonts w:ascii="仿宋_GB2312" w:eastAsia="仿宋_GB2312"/>
          <w:sz w:val="32"/>
          <w:szCs w:val="32"/>
        </w:rPr>
      </w:pPr>
      <w:r>
        <w:rPr>
          <w:rFonts w:ascii="仿宋_GB2312" w:eastAsia="仿宋_GB2312" w:cs="仿宋_GB2312" w:hint="eastAsia"/>
          <w:sz w:val="32"/>
          <w:szCs w:val="32"/>
        </w:rPr>
        <w:t>申报流程：登录市科技局网站（</w:t>
      </w:r>
      <w:r>
        <w:rPr>
          <w:rFonts w:ascii="仿宋_GB2312" w:eastAsia="仿宋_GB2312" w:cs="仿宋_GB2312"/>
          <w:sz w:val="32"/>
          <w:szCs w:val="32"/>
        </w:rPr>
        <w:t>qdstc.qingdao.gov.cn</w:t>
      </w:r>
      <w:r>
        <w:rPr>
          <w:rFonts w:ascii="仿宋_GB2312" w:eastAsia="仿宋_GB2312" w:cs="仿宋_GB2312" w:hint="eastAsia"/>
          <w:sz w:val="32"/>
          <w:szCs w:val="32"/>
        </w:rPr>
        <w:t>），点击“服务大厅”中的“科技计划管理平台”，进入青岛</w:t>
      </w:r>
      <w:r>
        <w:rPr>
          <w:rFonts w:ascii="仿宋_GB2312" w:eastAsia="仿宋_GB2312" w:hAnsi="宋体" w:cs="仿宋_GB2312" w:hint="eastAsia"/>
          <w:sz w:val="32"/>
          <w:szCs w:val="32"/>
        </w:rPr>
        <w:t>市科技管理信息系统</w:t>
      </w:r>
      <w:r>
        <w:rPr>
          <w:rFonts w:ascii="仿宋_GB2312" w:eastAsia="仿宋_GB2312" w:cs="仿宋_GB2312" w:hint="eastAsia"/>
          <w:sz w:val="32"/>
          <w:szCs w:val="32"/>
        </w:rPr>
        <w:t>。登录类型选择“项目申报（承担）单位”，进入“项目结项管理</w:t>
      </w:r>
      <w:r>
        <w:rPr>
          <w:rFonts w:ascii="仿宋_GB2312" w:eastAsia="仿宋_GB2312" w:cs="仿宋_GB2312"/>
          <w:sz w:val="32"/>
          <w:szCs w:val="32"/>
        </w:rPr>
        <w:t>-</w:t>
      </w:r>
      <w:r>
        <w:rPr>
          <w:rFonts w:ascii="仿宋_GB2312" w:eastAsia="仿宋_GB2312" w:cs="仿宋_GB2312" w:hint="eastAsia"/>
          <w:sz w:val="32"/>
          <w:szCs w:val="32"/>
        </w:rPr>
        <w:t>申报单位项目结项报告填写”，点击“新建”进入验收信息表，上传</w:t>
      </w:r>
      <w:r>
        <w:rPr>
          <w:rFonts w:ascii="仿宋_GB2312" w:eastAsia="仿宋_GB2312" w:hAnsi="宋体" w:cs="仿宋_GB2312" w:hint="eastAsia"/>
          <w:sz w:val="32"/>
          <w:szCs w:val="32"/>
        </w:rPr>
        <w:t>验收</w:t>
      </w:r>
      <w:r>
        <w:rPr>
          <w:rFonts w:ascii="仿宋_GB2312" w:eastAsia="仿宋_GB2312" w:cs="仿宋_GB2312" w:hint="eastAsia"/>
          <w:sz w:val="32"/>
          <w:szCs w:val="32"/>
        </w:rPr>
        <w:t>材料。</w:t>
      </w:r>
    </w:p>
    <w:p w:rsidR="00556DE8" w:rsidRDefault="00556DE8" w:rsidP="006F12A9">
      <w:pPr>
        <w:spacing w:line="560" w:lineRule="exact"/>
        <w:ind w:firstLineChars="195" w:firstLine="31680"/>
        <w:rPr>
          <w:rFonts w:ascii="仿宋_GB2312" w:eastAsia="仿宋_GB2312" w:hAnsi="宋体"/>
          <w:sz w:val="32"/>
          <w:szCs w:val="32"/>
        </w:rPr>
      </w:pPr>
      <w:r>
        <w:rPr>
          <w:rFonts w:ascii="仿宋_GB2312" w:eastAsia="仿宋_GB2312" w:hAnsi="宋体" w:cs="仿宋_GB2312" w:hint="eastAsia"/>
          <w:sz w:val="32"/>
          <w:szCs w:val="32"/>
        </w:rPr>
        <w:t>项目承担单位提交验收材料后，请及时与项目主管单位联系对申报材料进行审核。</w:t>
      </w:r>
    </w:p>
    <w:p w:rsidR="00556DE8" w:rsidRDefault="00556DE8" w:rsidP="00976261">
      <w:pPr>
        <w:spacing w:line="560" w:lineRule="exact"/>
        <w:ind w:firstLine="630"/>
        <w:rPr>
          <w:rFonts w:ascii="仿宋_GB2312" w:eastAsia="仿宋_GB2312"/>
          <w:sz w:val="32"/>
          <w:szCs w:val="32"/>
        </w:rPr>
      </w:pPr>
      <w:r>
        <w:rPr>
          <w:rFonts w:ascii="仿宋_GB2312" w:eastAsia="仿宋_GB2312" w:cs="仿宋_GB2312" w:hint="eastAsia"/>
          <w:sz w:val="32"/>
          <w:szCs w:val="32"/>
        </w:rPr>
        <w:t>项目主管单位进入</w:t>
      </w:r>
      <w:r>
        <w:rPr>
          <w:rFonts w:ascii="仿宋_GB2312" w:eastAsia="仿宋_GB2312" w:hAnsi="宋体" w:cs="仿宋_GB2312" w:hint="eastAsia"/>
          <w:sz w:val="32"/>
          <w:szCs w:val="32"/>
        </w:rPr>
        <w:t>青岛市科技管理信息系统，</w:t>
      </w:r>
      <w:r>
        <w:rPr>
          <w:rFonts w:ascii="仿宋_GB2312" w:eastAsia="仿宋_GB2312" w:cs="仿宋_GB2312" w:hint="eastAsia"/>
          <w:sz w:val="32"/>
          <w:szCs w:val="32"/>
        </w:rPr>
        <w:t>登录类型选择“项目主管单位”，进入“项目结项管理</w:t>
      </w:r>
      <w:r>
        <w:rPr>
          <w:rFonts w:ascii="仿宋_GB2312" w:eastAsia="仿宋_GB2312" w:cs="仿宋_GB2312"/>
          <w:sz w:val="32"/>
          <w:szCs w:val="32"/>
        </w:rPr>
        <w:t>-</w:t>
      </w:r>
      <w:r>
        <w:rPr>
          <w:rFonts w:ascii="仿宋_GB2312" w:eastAsia="仿宋_GB2312" w:cs="仿宋_GB2312" w:hint="eastAsia"/>
          <w:sz w:val="32"/>
          <w:szCs w:val="32"/>
        </w:rPr>
        <w:t>主管单位项目结项审查”，查看已提交的项目验收材料，填写审核意见，将符合要求的项目验收材料及时完成系统上报。</w:t>
      </w:r>
    </w:p>
    <w:p w:rsidR="00556DE8" w:rsidRDefault="00556DE8" w:rsidP="00976261">
      <w:pPr>
        <w:tabs>
          <w:tab w:val="left" w:pos="6937"/>
        </w:tabs>
        <w:spacing w:line="560" w:lineRule="exact"/>
        <w:ind w:firstLine="630"/>
        <w:rPr>
          <w:rFonts w:ascii="楷体_GB2312" w:eastAsia="楷体_GB2312" w:hAnsi="宋体"/>
          <w:sz w:val="32"/>
          <w:szCs w:val="32"/>
        </w:rPr>
      </w:pPr>
      <w:r>
        <w:rPr>
          <w:rFonts w:ascii="楷体_GB2312" w:eastAsia="楷体_GB2312" w:hAnsi="宋体" w:cs="楷体_GB2312" w:hint="eastAsia"/>
          <w:sz w:val="32"/>
          <w:szCs w:val="32"/>
        </w:rPr>
        <w:t>（二）形式审查</w:t>
      </w:r>
      <w:r>
        <w:rPr>
          <w:rFonts w:ascii="楷体_GB2312" w:eastAsia="楷体_GB2312" w:hAnsi="宋体"/>
          <w:sz w:val="32"/>
          <w:szCs w:val="32"/>
        </w:rPr>
        <w:tab/>
      </w:r>
    </w:p>
    <w:p w:rsidR="00556DE8" w:rsidRDefault="00556DE8" w:rsidP="00976261">
      <w:pPr>
        <w:spacing w:line="560" w:lineRule="exact"/>
        <w:ind w:firstLine="630"/>
        <w:rPr>
          <w:rFonts w:ascii="仿宋_GB2312" w:eastAsia="仿宋_GB2312" w:hAnsi="宋体"/>
          <w:sz w:val="32"/>
          <w:szCs w:val="32"/>
        </w:rPr>
      </w:pPr>
      <w:r>
        <w:rPr>
          <w:rFonts w:ascii="仿宋_GB2312" w:eastAsia="仿宋_GB2312" w:hAnsi="宋体" w:cs="仿宋_GB2312" w:hint="eastAsia"/>
          <w:sz w:val="32"/>
          <w:szCs w:val="32"/>
        </w:rPr>
        <w:t>第三方机构对提报的验收材料进行全时段形式审查，对通过形式审查的项目，组织专家进行评审。未通过形式审查的项目，及时督促项目承担单位补充完善相关资料。</w:t>
      </w:r>
    </w:p>
    <w:p w:rsidR="00556DE8" w:rsidRPr="00671F1C" w:rsidRDefault="00556DE8" w:rsidP="006F12A9">
      <w:pPr>
        <w:spacing w:line="560" w:lineRule="exact"/>
        <w:ind w:firstLineChars="200" w:firstLine="31680"/>
        <w:rPr>
          <w:rFonts w:ascii="仿宋_GB2312" w:eastAsia="仿宋_GB2312" w:hAnsi="仿宋"/>
          <w:b/>
          <w:bCs/>
          <w:kern w:val="0"/>
          <w:sz w:val="32"/>
          <w:szCs w:val="32"/>
        </w:rPr>
      </w:pPr>
      <w:r w:rsidRPr="00671F1C">
        <w:rPr>
          <w:rFonts w:ascii="仿宋_GB2312" w:eastAsia="仿宋_GB2312" w:hAnsi="仿宋" w:cs="仿宋_GB2312"/>
          <w:b/>
          <w:bCs/>
          <w:kern w:val="0"/>
          <w:sz w:val="32"/>
          <w:szCs w:val="32"/>
        </w:rPr>
        <w:t>2020</w:t>
      </w:r>
      <w:r w:rsidRPr="00671F1C">
        <w:rPr>
          <w:rFonts w:ascii="仿宋_GB2312" w:eastAsia="仿宋_GB2312" w:hAnsi="仿宋" w:cs="仿宋_GB2312" w:hint="eastAsia"/>
          <w:b/>
          <w:bCs/>
          <w:kern w:val="0"/>
          <w:sz w:val="32"/>
          <w:szCs w:val="32"/>
        </w:rPr>
        <w:t>年所有验收项目均须项目承担单位自主选择具有资质的第三方中介机构进行项目结题审计，并出具项目结题审计报告，作为项目</w:t>
      </w:r>
      <w:r>
        <w:rPr>
          <w:rFonts w:ascii="仿宋_GB2312" w:eastAsia="仿宋_GB2312" w:hAnsi="仿宋" w:cs="仿宋_GB2312" w:hint="eastAsia"/>
          <w:b/>
          <w:bCs/>
          <w:kern w:val="0"/>
          <w:sz w:val="32"/>
          <w:szCs w:val="32"/>
        </w:rPr>
        <w:t>财务</w:t>
      </w:r>
      <w:r w:rsidRPr="00671F1C">
        <w:rPr>
          <w:rFonts w:ascii="仿宋_GB2312" w:eastAsia="仿宋_GB2312" w:hAnsi="仿宋" w:cs="仿宋_GB2312" w:hint="eastAsia"/>
          <w:b/>
          <w:bCs/>
          <w:kern w:val="0"/>
          <w:sz w:val="32"/>
          <w:szCs w:val="32"/>
        </w:rPr>
        <w:t>验收的重要依据。</w:t>
      </w:r>
    </w:p>
    <w:p w:rsidR="00556DE8" w:rsidRDefault="00556DE8" w:rsidP="00976261">
      <w:pPr>
        <w:spacing w:line="560" w:lineRule="exact"/>
        <w:ind w:firstLine="630"/>
        <w:rPr>
          <w:rFonts w:ascii="楷体_GB2312" w:eastAsia="楷体_GB2312" w:hAnsi="宋体"/>
          <w:sz w:val="32"/>
          <w:szCs w:val="32"/>
        </w:rPr>
      </w:pPr>
      <w:r>
        <w:rPr>
          <w:rFonts w:ascii="楷体_GB2312" w:eastAsia="楷体_GB2312" w:hAnsi="宋体" w:cs="楷体_GB2312" w:hint="eastAsia"/>
          <w:sz w:val="32"/>
          <w:szCs w:val="32"/>
        </w:rPr>
        <w:t>（三）专家评审</w:t>
      </w:r>
    </w:p>
    <w:p w:rsidR="00556DE8" w:rsidRPr="00671F1C" w:rsidRDefault="00556DE8" w:rsidP="006F12A9">
      <w:pPr>
        <w:spacing w:line="560" w:lineRule="exact"/>
        <w:ind w:firstLineChars="200" w:firstLine="31680"/>
        <w:rPr>
          <w:rFonts w:ascii="仿宋_GB2312" w:eastAsia="仿宋_GB2312" w:hAnsi="仿宋"/>
          <w:kern w:val="0"/>
          <w:sz w:val="32"/>
          <w:szCs w:val="32"/>
        </w:rPr>
      </w:pPr>
      <w:r>
        <w:rPr>
          <w:rFonts w:ascii="仿宋_GB2312" w:eastAsia="仿宋_GB2312" w:hAnsi="宋体" w:cs="仿宋_GB2312" w:hint="eastAsia"/>
          <w:sz w:val="32"/>
          <w:szCs w:val="32"/>
        </w:rPr>
        <w:t>验收工作采取申报材料合格一批验收一批、各阶段同步推进的形式开展。</w:t>
      </w:r>
      <w:r w:rsidRPr="00671F1C">
        <w:rPr>
          <w:rFonts w:ascii="仿宋_GB2312" w:eastAsia="仿宋_GB2312" w:hAnsi="仿宋" w:cs="仿宋_GB2312"/>
          <w:kern w:val="0"/>
          <w:sz w:val="32"/>
          <w:szCs w:val="32"/>
        </w:rPr>
        <w:t>100</w:t>
      </w:r>
      <w:r w:rsidRPr="00671F1C">
        <w:rPr>
          <w:rFonts w:ascii="仿宋_GB2312" w:eastAsia="仿宋_GB2312" w:hAnsi="仿宋" w:cs="仿宋_GB2312" w:hint="eastAsia"/>
          <w:kern w:val="0"/>
          <w:sz w:val="32"/>
          <w:szCs w:val="32"/>
        </w:rPr>
        <w:t>万元以下的项目，采取网络会议评审的方式验收，</w:t>
      </w:r>
      <w:r w:rsidRPr="00671F1C">
        <w:rPr>
          <w:rFonts w:ascii="仿宋_GB2312" w:eastAsia="仿宋_GB2312" w:hAnsi="仿宋" w:cs="仿宋_GB2312"/>
          <w:kern w:val="0"/>
          <w:sz w:val="32"/>
          <w:szCs w:val="32"/>
        </w:rPr>
        <w:t>100</w:t>
      </w:r>
      <w:r w:rsidRPr="00671F1C">
        <w:rPr>
          <w:rFonts w:ascii="仿宋_GB2312" w:eastAsia="仿宋_GB2312" w:hAnsi="仿宋" w:cs="仿宋_GB2312" w:hint="eastAsia"/>
          <w:kern w:val="0"/>
          <w:sz w:val="32"/>
          <w:szCs w:val="32"/>
        </w:rPr>
        <w:t>万元（含）以上的项目采取现场</w:t>
      </w:r>
      <w:r>
        <w:rPr>
          <w:rFonts w:ascii="仿宋_GB2312" w:eastAsia="仿宋_GB2312" w:hAnsi="仿宋" w:cs="仿宋_GB2312" w:hint="eastAsia"/>
          <w:kern w:val="0"/>
          <w:sz w:val="32"/>
          <w:szCs w:val="32"/>
        </w:rPr>
        <w:t>考察</w:t>
      </w:r>
      <w:r w:rsidRPr="00671F1C">
        <w:rPr>
          <w:rFonts w:ascii="仿宋_GB2312" w:eastAsia="仿宋_GB2312" w:hAnsi="仿宋" w:cs="仿宋_GB2312" w:hint="eastAsia"/>
          <w:kern w:val="0"/>
          <w:sz w:val="32"/>
          <w:szCs w:val="32"/>
        </w:rPr>
        <w:t>会议评审的方式验收。</w:t>
      </w:r>
      <w:r>
        <w:rPr>
          <w:rFonts w:ascii="仿宋_GB2312" w:eastAsia="仿宋_GB2312" w:hAnsi="宋体" w:cs="仿宋_GB2312" w:hint="eastAsia"/>
          <w:sz w:val="32"/>
          <w:szCs w:val="32"/>
        </w:rPr>
        <w:t>验收专家对验收项目出具评审意见，形成专家组验收结论。</w:t>
      </w:r>
    </w:p>
    <w:p w:rsidR="00556DE8" w:rsidRDefault="00556DE8" w:rsidP="00976261">
      <w:pPr>
        <w:spacing w:line="560" w:lineRule="exact"/>
        <w:ind w:firstLine="630"/>
        <w:rPr>
          <w:rFonts w:ascii="楷体_GB2312" w:eastAsia="楷体_GB2312" w:hAnsi="宋体"/>
          <w:sz w:val="32"/>
          <w:szCs w:val="32"/>
        </w:rPr>
      </w:pPr>
      <w:r>
        <w:rPr>
          <w:rFonts w:ascii="楷体_GB2312" w:eastAsia="楷体_GB2312" w:hAnsi="宋体" w:cs="楷体_GB2312" w:hint="eastAsia"/>
          <w:sz w:val="32"/>
          <w:szCs w:val="32"/>
        </w:rPr>
        <w:t>（四）公布验收结论</w:t>
      </w:r>
    </w:p>
    <w:p w:rsidR="00556DE8" w:rsidRDefault="00556DE8" w:rsidP="00976261">
      <w:pPr>
        <w:spacing w:line="560" w:lineRule="exact"/>
        <w:ind w:firstLine="630"/>
        <w:rPr>
          <w:rFonts w:ascii="仿宋_GB2312" w:eastAsia="仿宋_GB2312" w:hAnsi="宋体"/>
          <w:sz w:val="32"/>
          <w:szCs w:val="32"/>
        </w:rPr>
      </w:pPr>
      <w:r>
        <w:rPr>
          <w:rFonts w:ascii="仿宋_GB2312" w:eastAsia="仿宋_GB2312" w:hAnsi="宋体" w:cs="仿宋_GB2312" w:hint="eastAsia"/>
          <w:sz w:val="32"/>
          <w:szCs w:val="32"/>
        </w:rPr>
        <w:t>验收结论经市科技局局长办公室研究通过后，面向社会公布验收结论。对“不通过验收”的项目，由市科技局相关职能处室会同项目主管单位负责督促项目承担单位限期整改。</w:t>
      </w:r>
    </w:p>
    <w:p w:rsidR="00556DE8" w:rsidRDefault="00556DE8" w:rsidP="00976261">
      <w:pPr>
        <w:spacing w:line="560" w:lineRule="exact"/>
        <w:ind w:firstLine="630"/>
        <w:rPr>
          <w:rFonts w:ascii="黑体" w:eastAsia="黑体" w:hAnsi="宋体"/>
          <w:sz w:val="32"/>
          <w:szCs w:val="32"/>
        </w:rPr>
      </w:pPr>
      <w:r>
        <w:rPr>
          <w:rFonts w:ascii="黑体" w:eastAsia="黑体" w:hAnsi="宋体" w:cs="黑体" w:hint="eastAsia"/>
          <w:sz w:val="32"/>
          <w:szCs w:val="32"/>
        </w:rPr>
        <w:t>四、相关要求</w:t>
      </w:r>
    </w:p>
    <w:p w:rsidR="00556DE8" w:rsidRDefault="00556DE8" w:rsidP="00976261">
      <w:pPr>
        <w:spacing w:line="560" w:lineRule="exact"/>
        <w:ind w:firstLine="630"/>
        <w:rPr>
          <w:rFonts w:ascii="仿宋_GB2312" w:eastAsia="仿宋_GB2312" w:hAnsi="宋体"/>
          <w:sz w:val="32"/>
          <w:szCs w:val="32"/>
        </w:rPr>
      </w:pPr>
      <w:r w:rsidRPr="00E31FE0">
        <w:rPr>
          <w:rFonts w:ascii="仿宋_GB2312" w:eastAsia="仿宋_GB2312" w:hAnsi="宋体" w:cs="仿宋_GB2312" w:hint="eastAsia"/>
          <w:sz w:val="32"/>
          <w:szCs w:val="32"/>
        </w:rPr>
        <w:t>各项目主管部门（推荐单位）要积极组织协调，督促项目承担单位及时提报材料，做好现场考察评估准备工作。各项目承担单位要高度重视此次验收工作，及时提供验收材料，保证材料的完整、真实、可靠。如有违背科研诚信管理行为者，按照《青岛市科技计划项目科研诚信管理工作规程（试行）》（青科规</w:t>
      </w:r>
      <w:r>
        <w:rPr>
          <w:rFonts w:ascii="仿宋_GB2312" w:eastAsia="仿宋_GB2312" w:hAnsi="宋体" w:cs="仿宋_GB2312" w:hint="eastAsia"/>
          <w:sz w:val="32"/>
          <w:szCs w:val="32"/>
        </w:rPr>
        <w:t>〔</w:t>
      </w:r>
      <w:r w:rsidRPr="00E31FE0">
        <w:rPr>
          <w:rFonts w:ascii="仿宋_GB2312" w:eastAsia="仿宋_GB2312" w:hAnsi="宋体" w:cs="仿宋_GB2312"/>
          <w:sz w:val="32"/>
          <w:szCs w:val="32"/>
        </w:rPr>
        <w:t>2019</w:t>
      </w:r>
      <w:r>
        <w:rPr>
          <w:rFonts w:ascii="仿宋_GB2312" w:eastAsia="仿宋_GB2312" w:hAnsi="宋体" w:cs="仿宋_GB2312" w:hint="eastAsia"/>
          <w:sz w:val="32"/>
          <w:szCs w:val="32"/>
        </w:rPr>
        <w:t>〕</w:t>
      </w:r>
      <w:r w:rsidRPr="00E31FE0">
        <w:rPr>
          <w:rFonts w:ascii="仿宋_GB2312" w:eastAsia="仿宋_GB2312" w:hAnsi="宋体" w:cs="仿宋_GB2312"/>
          <w:sz w:val="32"/>
          <w:szCs w:val="32"/>
        </w:rPr>
        <w:t>6</w:t>
      </w:r>
      <w:r w:rsidRPr="00E31FE0">
        <w:rPr>
          <w:rFonts w:ascii="仿宋_GB2312" w:eastAsia="仿宋_GB2312" w:hAnsi="宋体" w:cs="仿宋_GB2312" w:hint="eastAsia"/>
          <w:sz w:val="32"/>
          <w:szCs w:val="32"/>
        </w:rPr>
        <w:t>号）相关规定执行。</w:t>
      </w:r>
    </w:p>
    <w:p w:rsidR="00556DE8" w:rsidRDefault="00556DE8" w:rsidP="006F12A9">
      <w:pPr>
        <w:spacing w:line="560" w:lineRule="exact"/>
        <w:ind w:firstLineChars="177" w:firstLine="31680"/>
        <w:rPr>
          <w:rFonts w:ascii="仿宋_GB2312" w:eastAsia="仿宋_GB2312" w:hAnsi="宋体"/>
          <w:sz w:val="32"/>
          <w:szCs w:val="32"/>
        </w:rPr>
      </w:pPr>
    </w:p>
    <w:p w:rsidR="00556DE8" w:rsidRDefault="00556DE8" w:rsidP="006F12A9">
      <w:pPr>
        <w:spacing w:line="560" w:lineRule="exact"/>
        <w:ind w:firstLineChars="177" w:firstLine="31680"/>
        <w:rPr>
          <w:rFonts w:ascii="仿宋_GB2312" w:eastAsia="仿宋_GB2312" w:hAnsi="宋体"/>
          <w:sz w:val="32"/>
          <w:szCs w:val="32"/>
        </w:rPr>
      </w:pPr>
      <w:r>
        <w:rPr>
          <w:rFonts w:ascii="仿宋_GB2312" w:eastAsia="仿宋_GB2312" w:hAnsi="宋体" w:cs="仿宋_GB2312" w:hint="eastAsia"/>
          <w:sz w:val="32"/>
          <w:szCs w:val="32"/>
        </w:rPr>
        <w:t>业务咨询：</w:t>
      </w:r>
    </w:p>
    <w:p w:rsidR="00556DE8" w:rsidRDefault="00556DE8" w:rsidP="006F12A9">
      <w:pPr>
        <w:spacing w:line="560" w:lineRule="exact"/>
        <w:ind w:right="560" w:firstLineChars="200" w:firstLine="31680"/>
        <w:rPr>
          <w:rFonts w:ascii="仿宋_GB2312" w:eastAsia="仿宋_GB2312" w:hAnsi="宋体"/>
          <w:sz w:val="32"/>
          <w:szCs w:val="32"/>
        </w:rPr>
      </w:pPr>
      <w:r w:rsidRPr="00FD1B44">
        <w:rPr>
          <w:rFonts w:ascii="仿宋_GB2312" w:eastAsia="仿宋_GB2312" w:hAnsi="宋体" w:cs="仿宋_GB2312" w:hint="eastAsia"/>
          <w:spacing w:val="-20"/>
          <w:sz w:val="32"/>
          <w:szCs w:val="32"/>
        </w:rPr>
        <w:t>青岛中天智诚科技服务平台有限公司</w:t>
      </w:r>
      <w:r>
        <w:rPr>
          <w:rFonts w:ascii="仿宋_GB2312" w:eastAsia="仿宋_GB2312" w:hAnsi="宋体" w:cs="仿宋_GB2312"/>
          <w:spacing w:val="-20"/>
          <w:sz w:val="32"/>
          <w:szCs w:val="32"/>
        </w:rPr>
        <w:t xml:space="preserve">   </w:t>
      </w:r>
      <w:r>
        <w:rPr>
          <w:rFonts w:ascii="仿宋_GB2312" w:eastAsia="仿宋_GB2312" w:hAnsi="宋体" w:cs="仿宋_GB2312" w:hint="eastAsia"/>
          <w:spacing w:val="-20"/>
          <w:sz w:val="32"/>
          <w:szCs w:val="32"/>
        </w:rPr>
        <w:t>李娅楠</w:t>
      </w:r>
      <w:r>
        <w:rPr>
          <w:rFonts w:ascii="仿宋_GB2312" w:eastAsia="仿宋_GB2312" w:hAnsi="宋体" w:cs="仿宋_GB2312"/>
          <w:spacing w:val="-20"/>
          <w:sz w:val="32"/>
          <w:szCs w:val="32"/>
        </w:rPr>
        <w:t xml:space="preserve">  18300257971</w:t>
      </w:r>
    </w:p>
    <w:p w:rsidR="00556DE8" w:rsidRDefault="00556DE8" w:rsidP="00976261">
      <w:pPr>
        <w:spacing w:line="560" w:lineRule="exact"/>
        <w:ind w:right="339"/>
        <w:jc w:val="right"/>
        <w:rPr>
          <w:rFonts w:ascii="仿宋_GB2312" w:eastAsia="仿宋_GB2312" w:hAnsi="宋体" w:cs="仿宋_GB2312"/>
          <w:sz w:val="32"/>
          <w:szCs w:val="32"/>
        </w:rPr>
      </w:pPr>
      <w:r>
        <w:rPr>
          <w:rFonts w:ascii="仿宋_GB2312" w:eastAsia="仿宋_GB2312" w:hAnsi="宋体" w:cs="仿宋_GB2312" w:hint="eastAsia"/>
          <w:sz w:val="32"/>
          <w:szCs w:val="32"/>
        </w:rPr>
        <w:t>吴</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越</w:t>
      </w:r>
      <w:r>
        <w:rPr>
          <w:rFonts w:ascii="仿宋_GB2312" w:eastAsia="仿宋_GB2312" w:hAnsi="宋体" w:cs="仿宋_GB2312"/>
          <w:sz w:val="32"/>
          <w:szCs w:val="32"/>
        </w:rPr>
        <w:t xml:space="preserve">  17865321801</w:t>
      </w:r>
    </w:p>
    <w:p w:rsidR="00556DE8" w:rsidRDefault="00556DE8" w:rsidP="006F12A9">
      <w:pPr>
        <w:spacing w:line="560" w:lineRule="exact"/>
        <w:ind w:firstLineChars="200" w:firstLine="31680"/>
        <w:rPr>
          <w:rFonts w:ascii="仿宋_GB2312" w:eastAsia="仿宋_GB2312" w:hAnsi="宋体" w:cs="仿宋_GB2312"/>
          <w:sz w:val="32"/>
          <w:szCs w:val="32"/>
        </w:rPr>
      </w:pPr>
      <w:r w:rsidRPr="00FD1B44">
        <w:rPr>
          <w:rFonts w:ascii="仿宋_GB2312" w:eastAsia="仿宋_GB2312" w:hAnsi="宋体" w:cs="仿宋_GB2312" w:hint="eastAsia"/>
          <w:spacing w:val="-20"/>
          <w:sz w:val="32"/>
          <w:szCs w:val="32"/>
        </w:rPr>
        <w:t>青岛市科技局科技监督与诚信建设处</w:t>
      </w:r>
      <w:r>
        <w:rPr>
          <w:rFonts w:ascii="仿宋_GB2312" w:eastAsia="仿宋_GB2312" w:hAnsi="宋体" w:cs="仿宋_GB2312"/>
          <w:spacing w:val="-20"/>
          <w:sz w:val="32"/>
          <w:szCs w:val="32"/>
        </w:rPr>
        <w:t xml:space="preserve">   </w:t>
      </w:r>
      <w:r>
        <w:rPr>
          <w:rFonts w:ascii="仿宋_GB2312" w:eastAsia="仿宋_GB2312" w:hAnsi="宋体" w:cs="仿宋_GB2312" w:hint="eastAsia"/>
          <w:sz w:val="32"/>
          <w:szCs w:val="32"/>
        </w:rPr>
        <w:t>王向阳</w:t>
      </w:r>
      <w:r>
        <w:rPr>
          <w:rFonts w:ascii="仿宋_GB2312" w:eastAsia="仿宋_GB2312" w:hAnsi="宋体" w:cs="仿宋_GB2312"/>
          <w:sz w:val="32"/>
          <w:szCs w:val="32"/>
        </w:rPr>
        <w:t xml:space="preserve">  85911316</w:t>
      </w:r>
    </w:p>
    <w:p w:rsidR="00556DE8" w:rsidRDefault="00556DE8" w:rsidP="006F12A9">
      <w:pPr>
        <w:spacing w:line="560" w:lineRule="exact"/>
        <w:ind w:firstLineChars="186" w:firstLine="31680"/>
        <w:rPr>
          <w:rFonts w:ascii="仿宋_GB2312" w:eastAsia="仿宋_GB2312" w:hAnsi="宋体" w:cs="仿宋_GB2312"/>
          <w:sz w:val="32"/>
          <w:szCs w:val="32"/>
        </w:rPr>
      </w:pPr>
      <w:r w:rsidRPr="00773C5E">
        <w:rPr>
          <w:rFonts w:ascii="仿宋_GB2312" w:eastAsia="仿宋_GB2312" w:hAnsi="宋体" w:cs="仿宋_GB2312" w:hint="eastAsia"/>
          <w:spacing w:val="-8"/>
          <w:sz w:val="32"/>
          <w:szCs w:val="32"/>
        </w:rPr>
        <w:t>青岛市科技管理信息系统支持</w:t>
      </w:r>
      <w:r>
        <w:rPr>
          <w:rFonts w:ascii="仿宋_GB2312" w:eastAsia="仿宋_GB2312" w:hAnsi="宋体" w:cs="仿宋_GB2312"/>
          <w:spacing w:val="-8"/>
          <w:sz w:val="32"/>
          <w:szCs w:val="32"/>
        </w:rPr>
        <w:t xml:space="preserve">      </w:t>
      </w:r>
      <w:r>
        <w:rPr>
          <w:rFonts w:ascii="仿宋_GB2312" w:eastAsia="仿宋_GB2312" w:hAnsi="宋体" w:cs="仿宋_GB2312" w:hint="eastAsia"/>
          <w:sz w:val="32"/>
          <w:szCs w:val="32"/>
        </w:rPr>
        <w:t>杨建军</w:t>
      </w:r>
      <w:r>
        <w:rPr>
          <w:rFonts w:ascii="仿宋_GB2312" w:eastAsia="仿宋_GB2312" w:hAnsi="宋体" w:cs="仿宋_GB2312"/>
          <w:sz w:val="32"/>
          <w:szCs w:val="32"/>
        </w:rPr>
        <w:t xml:space="preserve">  18353238045</w:t>
      </w:r>
    </w:p>
    <w:p w:rsidR="00556DE8" w:rsidRDefault="00556DE8" w:rsidP="00976261">
      <w:pPr>
        <w:spacing w:line="560" w:lineRule="exact"/>
        <w:ind w:firstLine="630"/>
        <w:rPr>
          <w:rFonts w:ascii="仿宋_GB2312" w:eastAsia="仿宋_GB2312" w:hAnsi="宋体"/>
          <w:sz w:val="32"/>
          <w:szCs w:val="32"/>
        </w:rPr>
      </w:pPr>
    </w:p>
    <w:p w:rsidR="00556DE8" w:rsidRPr="004D5364" w:rsidRDefault="00556DE8" w:rsidP="00976261">
      <w:pPr>
        <w:spacing w:line="560" w:lineRule="exact"/>
        <w:ind w:firstLine="630"/>
        <w:rPr>
          <w:rFonts w:ascii="仿宋_GB2312" w:eastAsia="仿宋_GB2312" w:hAnsi="宋体"/>
          <w:spacing w:val="-8"/>
          <w:sz w:val="32"/>
          <w:szCs w:val="32"/>
        </w:rPr>
      </w:pPr>
      <w:r>
        <w:rPr>
          <w:rFonts w:ascii="仿宋_GB2312" w:eastAsia="仿宋_GB2312" w:hAnsi="宋体" w:cs="仿宋_GB2312" w:hint="eastAsia"/>
          <w:sz w:val="32"/>
          <w:szCs w:val="32"/>
        </w:rPr>
        <w:t>附件：</w:t>
      </w:r>
      <w:r>
        <w:rPr>
          <w:rFonts w:ascii="仿宋_GB2312" w:eastAsia="仿宋_GB2312" w:hAnsi="宋体" w:cs="仿宋_GB2312"/>
          <w:sz w:val="32"/>
          <w:szCs w:val="32"/>
        </w:rPr>
        <w:t>1.</w:t>
      </w:r>
      <w:r w:rsidRPr="004D5364">
        <w:rPr>
          <w:rFonts w:ascii="仿宋_GB2312" w:eastAsia="仿宋_GB2312" w:hAnsi="宋体" w:cs="仿宋_GB2312"/>
          <w:spacing w:val="-8"/>
          <w:sz w:val="32"/>
          <w:szCs w:val="32"/>
        </w:rPr>
        <w:t>20</w:t>
      </w:r>
      <w:r>
        <w:rPr>
          <w:rFonts w:ascii="仿宋_GB2312" w:eastAsia="仿宋_GB2312" w:hAnsi="宋体" w:cs="仿宋_GB2312"/>
          <w:spacing w:val="-8"/>
          <w:sz w:val="32"/>
          <w:szCs w:val="32"/>
        </w:rPr>
        <w:t>20</w:t>
      </w:r>
      <w:r w:rsidRPr="004D5364">
        <w:rPr>
          <w:rFonts w:ascii="仿宋_GB2312" w:eastAsia="仿宋_GB2312" w:hAnsi="宋体" w:cs="仿宋_GB2312" w:hint="eastAsia"/>
          <w:spacing w:val="-8"/>
          <w:sz w:val="32"/>
          <w:szCs w:val="32"/>
        </w:rPr>
        <w:t>年</w:t>
      </w:r>
      <w:r>
        <w:rPr>
          <w:rFonts w:ascii="仿宋_GB2312" w:eastAsia="仿宋_GB2312" w:hAnsi="宋体" w:cs="仿宋_GB2312" w:hint="eastAsia"/>
          <w:spacing w:val="-8"/>
          <w:sz w:val="32"/>
          <w:szCs w:val="32"/>
        </w:rPr>
        <w:t>度</w:t>
      </w:r>
      <w:r w:rsidRPr="004D5364">
        <w:rPr>
          <w:rFonts w:ascii="仿宋_GB2312" w:eastAsia="仿宋_GB2312" w:hAnsi="宋体" w:cs="仿宋_GB2312" w:hint="eastAsia"/>
          <w:spacing w:val="-8"/>
          <w:sz w:val="32"/>
          <w:szCs w:val="32"/>
        </w:rPr>
        <w:t>青岛市科技计划验收项目清单</w:t>
      </w:r>
    </w:p>
    <w:p w:rsidR="00556DE8" w:rsidRDefault="00556DE8" w:rsidP="006F12A9">
      <w:pPr>
        <w:spacing w:line="560" w:lineRule="exact"/>
        <w:ind w:firstLineChars="500" w:firstLine="3168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青岛市科技计划项目验收所需材料清单</w:t>
      </w:r>
    </w:p>
    <w:p w:rsidR="00556DE8" w:rsidRDefault="00556DE8" w:rsidP="006F12A9">
      <w:pPr>
        <w:spacing w:line="560" w:lineRule="exact"/>
        <w:ind w:leftChars="752" w:left="31680" w:hangingChars="100" w:firstLine="31680"/>
        <w:rPr>
          <w:rFonts w:ascii="仿宋_GB2312" w:eastAsia="仿宋_GB2312"/>
          <w:sz w:val="32"/>
          <w:szCs w:val="32"/>
        </w:rPr>
      </w:pPr>
      <w:r>
        <w:rPr>
          <w:rFonts w:ascii="仿宋_GB2312" w:eastAsia="仿宋_GB2312" w:hAnsi="宋体" w:cs="仿宋_GB2312"/>
          <w:sz w:val="32"/>
          <w:szCs w:val="32"/>
        </w:rPr>
        <w:t>3.</w:t>
      </w:r>
      <w:r w:rsidRPr="00CF75A1">
        <w:rPr>
          <w:rFonts w:ascii="仿宋_GB2312" w:eastAsia="仿宋_GB2312" w:cs="仿宋_GB2312" w:hint="eastAsia"/>
          <w:sz w:val="32"/>
          <w:szCs w:val="32"/>
        </w:rPr>
        <w:t>青岛市科技计划项目验收报告</w:t>
      </w:r>
    </w:p>
    <w:p w:rsidR="00556DE8" w:rsidRDefault="00556DE8" w:rsidP="006F12A9">
      <w:pPr>
        <w:spacing w:line="560" w:lineRule="exact"/>
        <w:ind w:leftChars="752" w:left="31680" w:hangingChars="1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验收自查报告（提纲）</w:t>
      </w:r>
    </w:p>
    <w:p w:rsidR="00556DE8" w:rsidRPr="000F3B44" w:rsidRDefault="00556DE8" w:rsidP="006F12A9">
      <w:pPr>
        <w:spacing w:line="560" w:lineRule="exact"/>
        <w:ind w:firstLineChars="500" w:firstLine="31680"/>
        <w:rPr>
          <w:rFonts w:ascii="仿宋_GB2312" w:eastAsia="仿宋_GB2312" w:hAnsi="宋体"/>
          <w:sz w:val="32"/>
          <w:szCs w:val="32"/>
        </w:rPr>
      </w:pPr>
      <w:r>
        <w:rPr>
          <w:rFonts w:ascii="仿宋_GB2312" w:eastAsia="仿宋_GB2312" w:cs="仿宋_GB2312"/>
          <w:sz w:val="32"/>
          <w:szCs w:val="32"/>
        </w:rPr>
        <w:t>5.</w:t>
      </w:r>
      <w:r w:rsidRPr="000F3B44">
        <w:rPr>
          <w:rFonts w:ascii="仿宋_GB2312" w:eastAsia="仿宋_GB2312" w:cs="仿宋_GB2312" w:hint="eastAsia"/>
          <w:sz w:val="32"/>
          <w:szCs w:val="32"/>
        </w:rPr>
        <w:t>验收结题审计工作要求</w:t>
      </w:r>
    </w:p>
    <w:p w:rsidR="00556DE8" w:rsidRDefault="00556DE8" w:rsidP="006F12A9">
      <w:pPr>
        <w:spacing w:line="560" w:lineRule="exact"/>
        <w:ind w:firstLineChars="495" w:firstLine="31680"/>
        <w:rPr>
          <w:rFonts w:ascii="仿宋_GB2312" w:eastAsia="仿宋_GB2312" w:hAnsi="宋体"/>
          <w:sz w:val="32"/>
          <w:szCs w:val="32"/>
        </w:rPr>
      </w:pPr>
      <w:r>
        <w:rPr>
          <w:rFonts w:ascii="仿宋_GB2312" w:eastAsia="仿宋_GB2312" w:hAnsi="宋体" w:cs="仿宋_GB2312"/>
          <w:sz w:val="32"/>
          <w:szCs w:val="32"/>
        </w:rPr>
        <w:t>6.</w:t>
      </w:r>
      <w:r>
        <w:rPr>
          <w:rFonts w:ascii="仿宋_GB2312" w:eastAsia="仿宋_GB2312" w:cs="仿宋_GB2312" w:hint="eastAsia"/>
          <w:sz w:val="32"/>
          <w:szCs w:val="32"/>
        </w:rPr>
        <w:t>科研诚信承诺书</w:t>
      </w:r>
    </w:p>
    <w:p w:rsidR="00556DE8" w:rsidRDefault="00556DE8" w:rsidP="006F12A9">
      <w:pPr>
        <w:spacing w:line="560" w:lineRule="exact"/>
        <w:ind w:firstLineChars="495" w:firstLine="31680"/>
        <w:rPr>
          <w:rFonts w:ascii="仿宋_GB2312" w:eastAsia="仿宋_GB2312" w:hAnsi="宋体"/>
          <w:sz w:val="32"/>
          <w:szCs w:val="32"/>
        </w:rPr>
      </w:pPr>
      <w:r w:rsidRPr="009666A2">
        <w:rPr>
          <w:rFonts w:ascii="仿宋_GB2312" w:eastAsia="仿宋_GB2312" w:hAnsi="宋体" w:cs="仿宋_GB2312" w:hint="eastAsia"/>
          <w:sz w:val="32"/>
          <w:szCs w:val="32"/>
        </w:rPr>
        <w:t>⒎</w:t>
      </w:r>
      <w:r>
        <w:rPr>
          <w:rFonts w:ascii="仿宋_GB2312" w:eastAsia="仿宋_GB2312" w:hAnsi="宋体" w:cs="仿宋_GB2312" w:hint="eastAsia"/>
          <w:sz w:val="32"/>
          <w:szCs w:val="32"/>
        </w:rPr>
        <w:t>青岛市科技计划项目验收系统操作说明</w:t>
      </w:r>
    </w:p>
    <w:p w:rsidR="00556DE8" w:rsidRDefault="00556DE8" w:rsidP="006F12A9">
      <w:pPr>
        <w:spacing w:line="560" w:lineRule="exact"/>
        <w:ind w:firstLineChars="495" w:firstLine="31680"/>
        <w:rPr>
          <w:rFonts w:ascii="仿宋_GB2312" w:eastAsia="仿宋_GB2312" w:cs="仿宋_GB2312"/>
          <w:sz w:val="32"/>
          <w:szCs w:val="32"/>
        </w:rPr>
      </w:pPr>
      <w:r>
        <w:rPr>
          <w:rFonts w:ascii="仿宋_GB2312" w:eastAsia="仿宋_GB2312" w:cs="仿宋_GB2312"/>
          <w:sz w:val="32"/>
          <w:szCs w:val="32"/>
        </w:rPr>
        <w:t xml:space="preserve">    </w:t>
      </w:r>
    </w:p>
    <w:p w:rsidR="00556DE8" w:rsidRDefault="00556DE8" w:rsidP="006F12A9">
      <w:pPr>
        <w:spacing w:line="560" w:lineRule="exact"/>
        <w:ind w:firstLineChars="495" w:firstLine="31680"/>
        <w:rPr>
          <w:rFonts w:ascii="仿宋_GB2312" w:eastAsia="仿宋_GB2312" w:hAnsi="宋体"/>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青岛市科学技术局</w:t>
      </w:r>
    </w:p>
    <w:p w:rsidR="00556DE8" w:rsidRDefault="00556DE8" w:rsidP="006F12A9">
      <w:pPr>
        <w:spacing w:line="560" w:lineRule="exact"/>
        <w:ind w:rightChars="93" w:right="31680" w:firstLineChars="495" w:firstLine="31680"/>
        <w:rPr>
          <w:rFonts w:ascii="仿宋_GB2312" w:eastAsia="仿宋_GB2312"/>
          <w:sz w:val="32"/>
          <w:szCs w:val="32"/>
        </w:rPr>
      </w:pPr>
      <w:r>
        <w:rPr>
          <w:rFonts w:ascii="仿宋_GB2312" w:eastAsia="仿宋_GB2312" w:cs="仿宋_GB2312"/>
          <w:sz w:val="32"/>
          <w:szCs w:val="32"/>
        </w:rPr>
        <w:t xml:space="preserve">                      2020</w:t>
      </w:r>
      <w:r>
        <w:rPr>
          <w:rFonts w:ascii="仿宋_GB2312" w:eastAsia="仿宋_GB2312" w:cs="仿宋_GB2312" w:hint="eastAsia"/>
          <w:sz w:val="32"/>
          <w:szCs w:val="32"/>
        </w:rPr>
        <w:t>年</w:t>
      </w:r>
      <w:r>
        <w:rPr>
          <w:rFonts w:ascii="仿宋_GB2312" w:eastAsia="仿宋_GB2312" w:cs="仿宋_GB2312"/>
          <w:sz w:val="32"/>
          <w:szCs w:val="32"/>
        </w:rPr>
        <w:t>8</w:t>
      </w:r>
      <w:r>
        <w:rPr>
          <w:rFonts w:ascii="仿宋_GB2312" w:eastAsia="仿宋_GB2312" w:cs="仿宋_GB2312" w:hint="eastAsia"/>
          <w:sz w:val="32"/>
          <w:szCs w:val="32"/>
        </w:rPr>
        <w:t>月</w:t>
      </w:r>
      <w:r>
        <w:rPr>
          <w:rFonts w:ascii="仿宋_GB2312" w:eastAsia="仿宋_GB2312" w:cs="仿宋_GB2312"/>
          <w:sz w:val="32"/>
          <w:szCs w:val="32"/>
        </w:rPr>
        <w:t>21</w:t>
      </w:r>
      <w:r>
        <w:rPr>
          <w:rFonts w:ascii="仿宋_GB2312" w:eastAsia="仿宋_GB2312" w:cs="仿宋_GB2312" w:hint="eastAsia"/>
          <w:sz w:val="32"/>
          <w:szCs w:val="32"/>
        </w:rPr>
        <w:t>日</w:t>
      </w: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r>
        <w:rPr>
          <w:rFonts w:ascii="仿宋_GB2312" w:eastAsia="仿宋_GB2312" w:hAnsi="文星标宋" w:cs="仿宋_GB2312"/>
          <w:sz w:val="32"/>
          <w:szCs w:val="32"/>
        </w:rPr>
        <w:t xml:space="preserve">   </w:t>
      </w:r>
      <w:r>
        <w:rPr>
          <w:rFonts w:ascii="仿宋_GB2312" w:eastAsia="仿宋_GB2312" w:hAnsi="文星标宋" w:cs="仿宋_GB2312" w:hint="eastAsia"/>
          <w:sz w:val="32"/>
          <w:szCs w:val="32"/>
        </w:rPr>
        <w:t>（此件主动公开）</w:t>
      </w: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976261">
      <w:pPr>
        <w:spacing w:line="560" w:lineRule="exact"/>
        <w:rPr>
          <w:rFonts w:ascii="仿宋_GB2312" w:eastAsia="仿宋_GB2312" w:hAnsi="文星标宋"/>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A1440B">
      <w:pPr>
        <w:spacing w:line="560" w:lineRule="exact"/>
        <w:rPr>
          <w:rFonts w:ascii="仿宋_GB2312" w:eastAsia="仿宋_GB2312" w:hAnsi="宋体"/>
          <w:sz w:val="32"/>
          <w:szCs w:val="32"/>
        </w:rPr>
      </w:pPr>
    </w:p>
    <w:p w:rsidR="00556DE8" w:rsidRDefault="00556DE8" w:rsidP="009A69E8">
      <w:pPr>
        <w:pBdr>
          <w:top w:val="single" w:sz="12" w:space="1" w:color="auto"/>
          <w:bottom w:val="single" w:sz="12" w:space="1" w:color="auto"/>
        </w:pBdr>
        <w:rPr>
          <w:rFonts w:ascii="仿宋_GB2312" w:eastAsia="仿宋_GB2312" w:hAnsi="宋体"/>
          <w:sz w:val="32"/>
          <w:szCs w:val="32"/>
        </w:rPr>
      </w:pPr>
      <w:r>
        <w:rPr>
          <w:rFonts w:ascii="仿宋_GB2312" w:eastAsia="仿宋_GB2312" w:cs="仿宋_GB2312"/>
          <w:sz w:val="28"/>
          <w:szCs w:val="28"/>
        </w:rPr>
        <w:t xml:space="preserve"> </w:t>
      </w:r>
      <w:r>
        <w:rPr>
          <w:rFonts w:ascii="仿宋_GB2312" w:eastAsia="仿宋_GB2312" w:cs="仿宋_GB2312" w:hint="eastAsia"/>
          <w:sz w:val="28"/>
          <w:szCs w:val="28"/>
        </w:rPr>
        <w:t xml:space="preserve">青岛市科学技术局办公室　</w:t>
      </w:r>
      <w:r>
        <w:rPr>
          <w:rFonts w:ascii="仿宋_GB2312" w:eastAsia="仿宋_GB2312" w:cs="仿宋_GB2312"/>
          <w:sz w:val="28"/>
          <w:szCs w:val="28"/>
        </w:rPr>
        <w:t xml:space="preserve">                 2020</w:t>
      </w:r>
      <w:r>
        <w:rPr>
          <w:rFonts w:ascii="仿宋_GB2312" w:eastAsia="仿宋_GB2312" w:cs="仿宋_GB2312" w:hint="eastAsia"/>
          <w:sz w:val="28"/>
          <w:szCs w:val="28"/>
        </w:rPr>
        <w:t>年</w:t>
      </w:r>
      <w:r>
        <w:rPr>
          <w:rFonts w:ascii="仿宋_GB2312" w:eastAsia="仿宋_GB2312" w:cs="仿宋_GB2312"/>
          <w:sz w:val="28"/>
          <w:szCs w:val="28"/>
        </w:rPr>
        <w:t>8</w:t>
      </w:r>
      <w:r>
        <w:rPr>
          <w:rFonts w:ascii="仿宋_GB2312" w:eastAsia="仿宋_GB2312" w:cs="仿宋_GB2312" w:hint="eastAsia"/>
          <w:sz w:val="28"/>
          <w:szCs w:val="28"/>
        </w:rPr>
        <w:t>月</w:t>
      </w:r>
      <w:r>
        <w:rPr>
          <w:rFonts w:ascii="仿宋_GB2312" w:eastAsia="仿宋_GB2312" w:cs="仿宋_GB2312"/>
          <w:sz w:val="28"/>
          <w:szCs w:val="28"/>
        </w:rPr>
        <w:t>21</w:t>
      </w:r>
      <w:r>
        <w:rPr>
          <w:rFonts w:ascii="仿宋_GB2312" w:eastAsia="仿宋_GB2312" w:cs="仿宋_GB2312" w:hint="eastAsia"/>
          <w:sz w:val="28"/>
          <w:szCs w:val="28"/>
        </w:rPr>
        <w:t>日印发</w:t>
      </w:r>
    </w:p>
    <w:sectPr w:rsidR="00556DE8" w:rsidSect="006F12A9">
      <w:pgSz w:w="11906" w:h="16838"/>
      <w:pgMar w:top="2098" w:right="1474" w:bottom="1985" w:left="1588" w:header="992" w:footer="1418" w:gutter="0"/>
      <w:cols w:space="720"/>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DE8" w:rsidRDefault="00556DE8">
      <w:r>
        <w:separator/>
      </w:r>
    </w:p>
  </w:endnote>
  <w:endnote w:type="continuationSeparator" w:id="1">
    <w:p w:rsidR="00556DE8" w:rsidRDefault="00556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文星标宋">
    <w:altName w:val="Arial Unicode MS"/>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E8" w:rsidRDefault="00556DE8">
    <w:pPr>
      <w:pStyle w:val="Footer"/>
      <w:framePr w:wrap="auto" w:vAnchor="text" w:hAnchor="margin" w:xAlign="outside" w:y="1"/>
      <w:rPr>
        <w:rStyle w:val="PageNumber"/>
        <w:rFonts w:asci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 PAGE  \* ArabicDash </w:instrText>
    </w:r>
    <w:r>
      <w:rPr>
        <w:rStyle w:val="PageNumber"/>
        <w:rFonts w:ascii="宋体" w:hAnsi="宋体" w:cs="宋体"/>
        <w:sz w:val="28"/>
        <w:szCs w:val="28"/>
      </w:rPr>
      <w:fldChar w:fldCharType="separate"/>
    </w:r>
    <w:r>
      <w:rPr>
        <w:rStyle w:val="PageNumber"/>
        <w:rFonts w:ascii="宋体" w:hAnsi="宋体" w:cs="宋体"/>
        <w:noProof/>
        <w:sz w:val="28"/>
        <w:szCs w:val="28"/>
      </w:rPr>
      <w:t>- 6 -</w:t>
    </w:r>
    <w:r>
      <w:rPr>
        <w:rStyle w:val="PageNumber"/>
        <w:rFonts w:ascii="宋体" w:hAnsi="宋体" w:cs="宋体"/>
        <w:sz w:val="28"/>
        <w:szCs w:val="28"/>
      </w:rPr>
      <w:fldChar w:fldCharType="end"/>
    </w:r>
  </w:p>
  <w:p w:rsidR="00556DE8" w:rsidRDefault="00556DE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DE8" w:rsidRDefault="00556DE8">
      <w:r>
        <w:separator/>
      </w:r>
    </w:p>
  </w:footnote>
  <w:footnote w:type="continuationSeparator" w:id="1">
    <w:p w:rsidR="00556DE8" w:rsidRDefault="00556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E8" w:rsidRDefault="00556DE8" w:rsidP="007476A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C746E"/>
    <w:multiLevelType w:val="singleLevel"/>
    <w:tmpl w:val="8E5C746E"/>
    <w:lvl w:ilvl="0">
      <w:start w:val="1"/>
      <w:numFmt w:val="chineseCounting"/>
      <w:suff w:val="nothing"/>
      <w:lvlText w:val="%1、"/>
      <w:lvlJc w:val="left"/>
      <w:rPr>
        <w:rFonts w:hint="eastAsia"/>
      </w:rPr>
    </w:lvl>
  </w:abstractNum>
  <w:abstractNum w:abstractNumId="1">
    <w:nsid w:val="2552841C"/>
    <w:multiLevelType w:val="singleLevel"/>
    <w:tmpl w:val="2552841C"/>
    <w:lvl w:ilvl="0">
      <w:start w:val="5"/>
      <w:numFmt w:val="chineseCounting"/>
      <w:suff w:val="nothing"/>
      <w:lvlText w:val="%1、"/>
      <w:lvlJc w:val="left"/>
      <w:rPr>
        <w:rFonts w:hint="eastAsia"/>
      </w:rPr>
    </w:lvl>
  </w:abstractNum>
  <w:abstractNum w:abstractNumId="2">
    <w:nsid w:val="54B570B4"/>
    <w:multiLevelType w:val="hybridMultilevel"/>
    <w:tmpl w:val="475AB5DC"/>
    <w:lvl w:ilvl="0" w:tplc="99D05B5C">
      <w:start w:val="1"/>
      <w:numFmt w:val="japaneseCounting"/>
      <w:lvlText w:val="（%1）"/>
      <w:lvlJc w:val="left"/>
      <w:pPr>
        <w:ind w:left="1721" w:hanging="1080"/>
      </w:pPr>
      <w:rPr>
        <w:rFonts w:hAnsi="仿宋" w:hint="default"/>
      </w:rPr>
    </w:lvl>
    <w:lvl w:ilvl="1" w:tplc="04090019">
      <w:start w:val="1"/>
      <w:numFmt w:val="lowerLetter"/>
      <w:lvlText w:val="%2)"/>
      <w:lvlJc w:val="left"/>
      <w:pPr>
        <w:ind w:left="1481" w:hanging="420"/>
      </w:pPr>
    </w:lvl>
    <w:lvl w:ilvl="2" w:tplc="0409001B">
      <w:start w:val="1"/>
      <w:numFmt w:val="lowerRoman"/>
      <w:lvlText w:val="%3."/>
      <w:lvlJc w:val="right"/>
      <w:pPr>
        <w:ind w:left="1901" w:hanging="420"/>
      </w:pPr>
    </w:lvl>
    <w:lvl w:ilvl="3" w:tplc="0409000F">
      <w:start w:val="1"/>
      <w:numFmt w:val="decimal"/>
      <w:lvlText w:val="%4."/>
      <w:lvlJc w:val="left"/>
      <w:pPr>
        <w:ind w:left="2321" w:hanging="420"/>
      </w:pPr>
    </w:lvl>
    <w:lvl w:ilvl="4" w:tplc="04090019">
      <w:start w:val="1"/>
      <w:numFmt w:val="lowerLetter"/>
      <w:lvlText w:val="%5)"/>
      <w:lvlJc w:val="left"/>
      <w:pPr>
        <w:ind w:left="2741" w:hanging="420"/>
      </w:pPr>
    </w:lvl>
    <w:lvl w:ilvl="5" w:tplc="0409001B">
      <w:start w:val="1"/>
      <w:numFmt w:val="lowerRoman"/>
      <w:lvlText w:val="%6."/>
      <w:lvlJc w:val="right"/>
      <w:pPr>
        <w:ind w:left="3161" w:hanging="420"/>
      </w:pPr>
    </w:lvl>
    <w:lvl w:ilvl="6" w:tplc="0409000F">
      <w:start w:val="1"/>
      <w:numFmt w:val="decimal"/>
      <w:lvlText w:val="%7."/>
      <w:lvlJc w:val="left"/>
      <w:pPr>
        <w:ind w:left="3581" w:hanging="420"/>
      </w:pPr>
    </w:lvl>
    <w:lvl w:ilvl="7" w:tplc="04090019">
      <w:start w:val="1"/>
      <w:numFmt w:val="lowerLetter"/>
      <w:lvlText w:val="%8)"/>
      <w:lvlJc w:val="left"/>
      <w:pPr>
        <w:ind w:left="4001" w:hanging="420"/>
      </w:pPr>
    </w:lvl>
    <w:lvl w:ilvl="8" w:tplc="0409001B">
      <w:start w:val="1"/>
      <w:numFmt w:val="lowerRoman"/>
      <w:lvlText w:val="%9."/>
      <w:lvlJc w:val="right"/>
      <w:pPr>
        <w:ind w:left="4421"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2E40FED"/>
    <w:rsid w:val="00003006"/>
    <w:rsid w:val="0002149A"/>
    <w:rsid w:val="000349B4"/>
    <w:rsid w:val="00044D6A"/>
    <w:rsid w:val="00062C77"/>
    <w:rsid w:val="0007061F"/>
    <w:rsid w:val="00070908"/>
    <w:rsid w:val="000728B6"/>
    <w:rsid w:val="000738A1"/>
    <w:rsid w:val="00081C92"/>
    <w:rsid w:val="000A3A35"/>
    <w:rsid w:val="000B03B6"/>
    <w:rsid w:val="000C451A"/>
    <w:rsid w:val="000E5F83"/>
    <w:rsid w:val="000F25F6"/>
    <w:rsid w:val="000F3B44"/>
    <w:rsid w:val="0013349E"/>
    <w:rsid w:val="00147667"/>
    <w:rsid w:val="00154A8F"/>
    <w:rsid w:val="001678C6"/>
    <w:rsid w:val="001731E8"/>
    <w:rsid w:val="0017509B"/>
    <w:rsid w:val="00176581"/>
    <w:rsid w:val="00186608"/>
    <w:rsid w:val="00191AF0"/>
    <w:rsid w:val="0019252A"/>
    <w:rsid w:val="00195C7C"/>
    <w:rsid w:val="001B548C"/>
    <w:rsid w:val="001B66E5"/>
    <w:rsid w:val="001C13C6"/>
    <w:rsid w:val="001C4CFA"/>
    <w:rsid w:val="001C7070"/>
    <w:rsid w:val="001C771A"/>
    <w:rsid w:val="002000F4"/>
    <w:rsid w:val="00201571"/>
    <w:rsid w:val="00203836"/>
    <w:rsid w:val="0021119F"/>
    <w:rsid w:val="002252F7"/>
    <w:rsid w:val="00233B56"/>
    <w:rsid w:val="0027130D"/>
    <w:rsid w:val="0029719D"/>
    <w:rsid w:val="002C6B18"/>
    <w:rsid w:val="002D47F5"/>
    <w:rsid w:val="002D601A"/>
    <w:rsid w:val="002E01B9"/>
    <w:rsid w:val="002E0DFC"/>
    <w:rsid w:val="002F0A6D"/>
    <w:rsid w:val="0030623E"/>
    <w:rsid w:val="003114AB"/>
    <w:rsid w:val="00326110"/>
    <w:rsid w:val="003265CE"/>
    <w:rsid w:val="00330D23"/>
    <w:rsid w:val="003414F0"/>
    <w:rsid w:val="00342182"/>
    <w:rsid w:val="0034383E"/>
    <w:rsid w:val="003449D7"/>
    <w:rsid w:val="00375D53"/>
    <w:rsid w:val="00386B65"/>
    <w:rsid w:val="003B17A0"/>
    <w:rsid w:val="003D1CA7"/>
    <w:rsid w:val="003E4FBD"/>
    <w:rsid w:val="00404104"/>
    <w:rsid w:val="00431EA0"/>
    <w:rsid w:val="004373D5"/>
    <w:rsid w:val="00457137"/>
    <w:rsid w:val="004817CE"/>
    <w:rsid w:val="004B2491"/>
    <w:rsid w:val="004B6502"/>
    <w:rsid w:val="004C3B1D"/>
    <w:rsid w:val="004D0F7D"/>
    <w:rsid w:val="004D5364"/>
    <w:rsid w:val="004E68B7"/>
    <w:rsid w:val="004E72F6"/>
    <w:rsid w:val="005271E1"/>
    <w:rsid w:val="005273BB"/>
    <w:rsid w:val="00554BEA"/>
    <w:rsid w:val="00556DE8"/>
    <w:rsid w:val="00556E1D"/>
    <w:rsid w:val="00565131"/>
    <w:rsid w:val="00567FEE"/>
    <w:rsid w:val="005D7901"/>
    <w:rsid w:val="005F49C8"/>
    <w:rsid w:val="00606343"/>
    <w:rsid w:val="00636EB3"/>
    <w:rsid w:val="0063775F"/>
    <w:rsid w:val="006549E3"/>
    <w:rsid w:val="00671F1C"/>
    <w:rsid w:val="00693818"/>
    <w:rsid w:val="006C5302"/>
    <w:rsid w:val="006D0F5F"/>
    <w:rsid w:val="006D23A4"/>
    <w:rsid w:val="006E1252"/>
    <w:rsid w:val="006E7D80"/>
    <w:rsid w:val="006F12A9"/>
    <w:rsid w:val="006F3995"/>
    <w:rsid w:val="006F78E8"/>
    <w:rsid w:val="007440FC"/>
    <w:rsid w:val="007476AA"/>
    <w:rsid w:val="00757D7A"/>
    <w:rsid w:val="00770238"/>
    <w:rsid w:val="00773C5E"/>
    <w:rsid w:val="007809B6"/>
    <w:rsid w:val="007840FA"/>
    <w:rsid w:val="007A1ABC"/>
    <w:rsid w:val="007A3E73"/>
    <w:rsid w:val="007F0AA0"/>
    <w:rsid w:val="007F5B02"/>
    <w:rsid w:val="00800AB3"/>
    <w:rsid w:val="00813445"/>
    <w:rsid w:val="0081432F"/>
    <w:rsid w:val="008346DD"/>
    <w:rsid w:val="008757B0"/>
    <w:rsid w:val="008A2923"/>
    <w:rsid w:val="008A5CD3"/>
    <w:rsid w:val="008B071F"/>
    <w:rsid w:val="008C4C31"/>
    <w:rsid w:val="008C6F3D"/>
    <w:rsid w:val="008D1B96"/>
    <w:rsid w:val="008E1FF9"/>
    <w:rsid w:val="008E306C"/>
    <w:rsid w:val="008E44FB"/>
    <w:rsid w:val="008E63EF"/>
    <w:rsid w:val="009071CE"/>
    <w:rsid w:val="009076E6"/>
    <w:rsid w:val="00962C63"/>
    <w:rsid w:val="009666A2"/>
    <w:rsid w:val="00976261"/>
    <w:rsid w:val="00990E37"/>
    <w:rsid w:val="009A69E8"/>
    <w:rsid w:val="009E713C"/>
    <w:rsid w:val="00A001EE"/>
    <w:rsid w:val="00A07539"/>
    <w:rsid w:val="00A1440B"/>
    <w:rsid w:val="00A32831"/>
    <w:rsid w:val="00A47D12"/>
    <w:rsid w:val="00A53B15"/>
    <w:rsid w:val="00A56FBB"/>
    <w:rsid w:val="00A97DF7"/>
    <w:rsid w:val="00AB7461"/>
    <w:rsid w:val="00AC4972"/>
    <w:rsid w:val="00AD141A"/>
    <w:rsid w:val="00AD18A2"/>
    <w:rsid w:val="00AD4077"/>
    <w:rsid w:val="00AE17D6"/>
    <w:rsid w:val="00AF59D0"/>
    <w:rsid w:val="00B02F6B"/>
    <w:rsid w:val="00B400E5"/>
    <w:rsid w:val="00B5480F"/>
    <w:rsid w:val="00B64CD7"/>
    <w:rsid w:val="00B84795"/>
    <w:rsid w:val="00B968E5"/>
    <w:rsid w:val="00B96A49"/>
    <w:rsid w:val="00BA797E"/>
    <w:rsid w:val="00BD1DB8"/>
    <w:rsid w:val="00BF0049"/>
    <w:rsid w:val="00BF0C59"/>
    <w:rsid w:val="00C12243"/>
    <w:rsid w:val="00C173F9"/>
    <w:rsid w:val="00C3374F"/>
    <w:rsid w:val="00C92AA6"/>
    <w:rsid w:val="00CB472A"/>
    <w:rsid w:val="00CB567C"/>
    <w:rsid w:val="00CD4AD6"/>
    <w:rsid w:val="00CD6199"/>
    <w:rsid w:val="00CE22D3"/>
    <w:rsid w:val="00CE31B4"/>
    <w:rsid w:val="00CE32BE"/>
    <w:rsid w:val="00CF75A1"/>
    <w:rsid w:val="00D046F5"/>
    <w:rsid w:val="00D0734C"/>
    <w:rsid w:val="00D1397A"/>
    <w:rsid w:val="00D46559"/>
    <w:rsid w:val="00D51825"/>
    <w:rsid w:val="00D64089"/>
    <w:rsid w:val="00D7304D"/>
    <w:rsid w:val="00D81BE7"/>
    <w:rsid w:val="00D97547"/>
    <w:rsid w:val="00DA59CA"/>
    <w:rsid w:val="00DB6A2B"/>
    <w:rsid w:val="00DC26F7"/>
    <w:rsid w:val="00DE3360"/>
    <w:rsid w:val="00DE6D72"/>
    <w:rsid w:val="00DF0A93"/>
    <w:rsid w:val="00E00EBC"/>
    <w:rsid w:val="00E31FE0"/>
    <w:rsid w:val="00E3260D"/>
    <w:rsid w:val="00E61202"/>
    <w:rsid w:val="00E71741"/>
    <w:rsid w:val="00EA5841"/>
    <w:rsid w:val="00EB4101"/>
    <w:rsid w:val="00EC364B"/>
    <w:rsid w:val="00EC4BB2"/>
    <w:rsid w:val="00EC7F54"/>
    <w:rsid w:val="00ED36B9"/>
    <w:rsid w:val="00F008E1"/>
    <w:rsid w:val="00F34600"/>
    <w:rsid w:val="00F53F27"/>
    <w:rsid w:val="00F930AB"/>
    <w:rsid w:val="00F96DE9"/>
    <w:rsid w:val="00FB523D"/>
    <w:rsid w:val="00FD1B44"/>
    <w:rsid w:val="00FD5249"/>
    <w:rsid w:val="06CD1C2D"/>
    <w:rsid w:val="12843D2F"/>
    <w:rsid w:val="1FED2C27"/>
    <w:rsid w:val="24642C80"/>
    <w:rsid w:val="2ADE44CA"/>
    <w:rsid w:val="62E40FED"/>
    <w:rsid w:val="68986D09"/>
    <w:rsid w:val="73B43E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F7"/>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A97DF7"/>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7DF7"/>
    <w:rPr>
      <w:rFonts w:ascii="Times New Roman" w:hAnsi="Times New Roman" w:cs="Times New Roman"/>
      <w:b/>
      <w:bCs/>
      <w:kern w:val="44"/>
      <w:sz w:val="44"/>
      <w:szCs w:val="44"/>
    </w:rPr>
  </w:style>
  <w:style w:type="paragraph" w:styleId="Date">
    <w:name w:val="Date"/>
    <w:basedOn w:val="Normal"/>
    <w:next w:val="Normal"/>
    <w:link w:val="DateChar"/>
    <w:uiPriority w:val="99"/>
    <w:rsid w:val="00A97DF7"/>
    <w:pPr>
      <w:ind w:leftChars="2500" w:left="100"/>
    </w:pPr>
    <w:rPr>
      <w:kern w:val="0"/>
    </w:rPr>
  </w:style>
  <w:style w:type="character" w:customStyle="1" w:styleId="DateChar">
    <w:name w:val="Date Char"/>
    <w:basedOn w:val="DefaultParagraphFont"/>
    <w:link w:val="Date"/>
    <w:uiPriority w:val="99"/>
    <w:semiHidden/>
    <w:locked/>
    <w:rsid w:val="00A97DF7"/>
    <w:rPr>
      <w:rFonts w:ascii="Times New Roman" w:hAnsi="Times New Roman" w:cs="Times New Roman"/>
      <w:sz w:val="21"/>
      <w:szCs w:val="21"/>
    </w:rPr>
  </w:style>
  <w:style w:type="paragraph" w:styleId="Footer">
    <w:name w:val="footer"/>
    <w:basedOn w:val="Normal"/>
    <w:link w:val="FooterChar"/>
    <w:uiPriority w:val="99"/>
    <w:rsid w:val="00A97DF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A97DF7"/>
    <w:rPr>
      <w:rFonts w:ascii="Times New Roman" w:hAnsi="Times New Roman" w:cs="Times New Roman"/>
      <w:sz w:val="18"/>
      <w:szCs w:val="18"/>
    </w:rPr>
  </w:style>
  <w:style w:type="paragraph" w:styleId="Header">
    <w:name w:val="header"/>
    <w:basedOn w:val="Normal"/>
    <w:link w:val="HeaderChar"/>
    <w:uiPriority w:val="99"/>
    <w:rsid w:val="00A97DF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A97DF7"/>
    <w:rPr>
      <w:rFonts w:ascii="Times New Roman" w:hAnsi="Times New Roman" w:cs="Times New Roman"/>
      <w:sz w:val="18"/>
      <w:szCs w:val="18"/>
    </w:rPr>
  </w:style>
  <w:style w:type="character" w:styleId="PageNumber">
    <w:name w:val="page number"/>
    <w:basedOn w:val="DefaultParagraphFont"/>
    <w:uiPriority w:val="99"/>
    <w:rsid w:val="00A97DF7"/>
  </w:style>
  <w:style w:type="paragraph" w:customStyle="1" w:styleId="ParaCharCharCharCharCharCharChar">
    <w:name w:val="默认段落字体 Para Char Char Char Char Char Char Char"/>
    <w:basedOn w:val="Normal"/>
    <w:uiPriority w:val="99"/>
    <w:rsid w:val="00A97DF7"/>
    <w:rPr>
      <w:rFonts w:ascii="Tahoma" w:hAnsi="Tahoma" w:cs="Tahoma"/>
      <w:sz w:val="24"/>
      <w:szCs w:val="24"/>
    </w:rPr>
  </w:style>
  <w:style w:type="paragraph" w:styleId="BalloonText">
    <w:name w:val="Balloon Text"/>
    <w:basedOn w:val="Normal"/>
    <w:link w:val="BalloonTextChar"/>
    <w:uiPriority w:val="99"/>
    <w:semiHidden/>
    <w:rsid w:val="00DE3360"/>
    <w:rPr>
      <w:sz w:val="18"/>
      <w:szCs w:val="18"/>
    </w:rPr>
  </w:style>
  <w:style w:type="character" w:customStyle="1" w:styleId="BalloonTextChar">
    <w:name w:val="Balloon Text Char"/>
    <w:basedOn w:val="DefaultParagraphFont"/>
    <w:link w:val="BalloonText"/>
    <w:uiPriority w:val="99"/>
    <w:semiHidden/>
    <w:locked/>
    <w:rsid w:val="00DE3360"/>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724</TotalTime>
  <Pages>6</Pages>
  <Words>282</Words>
  <Characters>1609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青岛市科学技术局文件</dc:title>
  <dc:subject/>
  <dc:creator>Administrator</dc:creator>
  <cp:keywords/>
  <dc:description/>
  <cp:lastModifiedBy>lenovo</cp:lastModifiedBy>
  <cp:revision>112</cp:revision>
  <cp:lastPrinted>2020-08-21T01:16:00Z</cp:lastPrinted>
  <dcterms:created xsi:type="dcterms:W3CDTF">2019-07-18T01:50:00Z</dcterms:created>
  <dcterms:modified xsi:type="dcterms:W3CDTF">2020-08-21T02:10:00Z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