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9E63" w14:textId="77777777" w:rsidR="00CA34C8" w:rsidRDefault="00935631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项目名称</w:t>
      </w:r>
    </w:p>
    <w:p w14:paraId="70E10762" w14:textId="77777777" w:rsidR="00200F46" w:rsidRPr="007F588E" w:rsidRDefault="00200F46" w:rsidP="007F588E">
      <w:pPr>
        <w:snapToGrid w:val="0"/>
        <w:spacing w:line="360" w:lineRule="auto"/>
        <w:ind w:firstLineChars="200" w:firstLine="480"/>
        <w:rPr>
          <w:sz w:val="24"/>
        </w:rPr>
      </w:pPr>
      <w:r w:rsidRPr="007F588E">
        <w:rPr>
          <w:rFonts w:hint="eastAsia"/>
          <w:sz w:val="24"/>
        </w:rPr>
        <w:t>苹果重要枝干病害成灾机理及精准防控关键技术应用</w:t>
      </w:r>
    </w:p>
    <w:p w14:paraId="09C8C644" w14:textId="5E465BB8" w:rsidR="007F588E" w:rsidRDefault="007F588E" w:rsidP="007F588E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推荐单位（专家）意见</w:t>
      </w:r>
    </w:p>
    <w:p w14:paraId="7892BCF6" w14:textId="6ECE0482" w:rsidR="007F588E" w:rsidRDefault="007F588E" w:rsidP="007F588E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我单位认真审阅了该项目推荐书及其附件材料，确认真实有效，相关栏目符合填写要求。按照要求，我单位及完成人所在单位均进行了公示，确认完成人、完成单位排序无异议。</w:t>
      </w:r>
    </w:p>
    <w:p w14:paraId="7D307829" w14:textId="67C4DFE7" w:rsidR="007F588E" w:rsidRPr="007F588E" w:rsidRDefault="007F588E" w:rsidP="007F588E">
      <w:pPr>
        <w:snapToGrid w:val="0"/>
        <w:spacing w:line="360" w:lineRule="auto"/>
        <w:ind w:firstLineChars="200" w:firstLine="480"/>
        <w:rPr>
          <w:sz w:val="24"/>
        </w:rPr>
      </w:pPr>
      <w:r w:rsidRPr="007F588E">
        <w:rPr>
          <w:rFonts w:hint="eastAsia"/>
          <w:sz w:val="24"/>
        </w:rPr>
        <w:t>轮纹病和腐烂病是苹果枝干的两种重要病害，项目组针对两种病害开展了攻关研究，取得突破性创新。首次系统揭示轮纹病菌和腐烂病菌在苹果枝干上的</w:t>
      </w:r>
      <w:proofErr w:type="gramStart"/>
      <w:r w:rsidRPr="007F588E">
        <w:rPr>
          <w:rFonts w:hint="eastAsia"/>
          <w:sz w:val="24"/>
        </w:rPr>
        <w:t>侵染</w:t>
      </w:r>
      <w:proofErr w:type="gramEnd"/>
      <w:r w:rsidRPr="007F588E">
        <w:rPr>
          <w:rFonts w:hint="eastAsia"/>
          <w:sz w:val="24"/>
        </w:rPr>
        <w:t>致病过程；证实两种病菌都能分泌多种使病菌在细胞间生长扩展的水解酶；发现腐烂病菌能产生</w:t>
      </w:r>
      <w:r w:rsidRPr="007F588E">
        <w:rPr>
          <w:rFonts w:hint="eastAsia"/>
          <w:sz w:val="24"/>
        </w:rPr>
        <w:t>ß-</w:t>
      </w:r>
      <w:r w:rsidRPr="007F588E">
        <w:rPr>
          <w:rFonts w:hint="eastAsia"/>
          <w:sz w:val="24"/>
        </w:rPr>
        <w:t>葡萄糖苷酶等酶类，利用根皮</w:t>
      </w:r>
      <w:proofErr w:type="gramStart"/>
      <w:r w:rsidRPr="007F588E">
        <w:rPr>
          <w:rFonts w:hint="eastAsia"/>
          <w:sz w:val="24"/>
        </w:rPr>
        <w:t>苷</w:t>
      </w:r>
      <w:proofErr w:type="gramEnd"/>
      <w:r w:rsidRPr="007F588E">
        <w:rPr>
          <w:rFonts w:hint="eastAsia"/>
          <w:sz w:val="24"/>
        </w:rPr>
        <w:t>形成葡萄糖和原儿茶酸等次生有害物。首次明确了两种病菌的产</w:t>
      </w:r>
      <w:proofErr w:type="gramStart"/>
      <w:r w:rsidRPr="007F588E">
        <w:rPr>
          <w:rFonts w:hint="eastAsia"/>
          <w:sz w:val="24"/>
        </w:rPr>
        <w:t>孢</w:t>
      </w:r>
      <w:proofErr w:type="gramEnd"/>
      <w:r w:rsidRPr="007F588E">
        <w:rPr>
          <w:rFonts w:hint="eastAsia"/>
          <w:sz w:val="24"/>
        </w:rPr>
        <w:t>条件；明确提出两种病害是典型的积年流行病害；明确了两种病害流行成灾机制。创新了以防止病菌快速积累的病害防控策略，创立了以“清护健治</w:t>
      </w:r>
      <w:r w:rsidRPr="007F588E">
        <w:rPr>
          <w:sz w:val="24"/>
        </w:rPr>
        <w:t>”</w:t>
      </w:r>
      <w:r w:rsidRPr="007F588E">
        <w:rPr>
          <w:rFonts w:hint="eastAsia"/>
          <w:sz w:val="24"/>
        </w:rPr>
        <w:t>为主要措施的防控技术体系；</w:t>
      </w:r>
      <w:proofErr w:type="gramStart"/>
      <w:r w:rsidRPr="007F588E">
        <w:rPr>
          <w:rFonts w:hint="eastAsia"/>
          <w:sz w:val="24"/>
        </w:rPr>
        <w:t>研发涂干剂</w:t>
      </w:r>
      <w:proofErr w:type="gramEnd"/>
      <w:r w:rsidRPr="007F588E">
        <w:rPr>
          <w:rFonts w:hint="eastAsia"/>
          <w:sz w:val="24"/>
        </w:rPr>
        <w:t>、苗木包衣剂等防治产品，登记</w:t>
      </w:r>
      <w:r w:rsidRPr="007F588E">
        <w:rPr>
          <w:rFonts w:hint="eastAsia"/>
          <w:sz w:val="24"/>
        </w:rPr>
        <w:t>1</w:t>
      </w:r>
      <w:r w:rsidRPr="007F588E">
        <w:rPr>
          <w:rFonts w:hint="eastAsia"/>
          <w:sz w:val="24"/>
        </w:rPr>
        <w:t>个商用农药产品；设计了适宜于不同产区和树龄的防控方案，在临沂、烟台等地应用获显著经济效益、社会效益和生态</w:t>
      </w:r>
      <w:r w:rsidR="00A72A79">
        <w:rPr>
          <w:rFonts w:hint="eastAsia"/>
          <w:sz w:val="24"/>
        </w:rPr>
        <w:t>效益</w:t>
      </w:r>
      <w:r w:rsidRPr="007F588E">
        <w:rPr>
          <w:rFonts w:hint="eastAsia"/>
          <w:sz w:val="24"/>
        </w:rPr>
        <w:t>。</w:t>
      </w:r>
    </w:p>
    <w:p w14:paraId="79BFBB16" w14:textId="77777777" w:rsidR="00F1414D" w:rsidRDefault="003E0BBA" w:rsidP="00F1414D">
      <w:pPr>
        <w:snapToGrid w:val="0"/>
        <w:spacing w:line="360" w:lineRule="auto"/>
        <w:ind w:firstLineChars="200" w:firstLine="480"/>
        <w:rPr>
          <w:sz w:val="24"/>
        </w:rPr>
      </w:pPr>
      <w:r w:rsidRPr="00A9031E">
        <w:rPr>
          <w:rFonts w:hint="eastAsia"/>
          <w:sz w:val="24"/>
        </w:rPr>
        <w:t>项目研究发表论文</w:t>
      </w:r>
      <w:r>
        <w:rPr>
          <w:sz w:val="24"/>
        </w:rPr>
        <w:t>75</w:t>
      </w:r>
      <w:r w:rsidRPr="00A9031E">
        <w:rPr>
          <w:rFonts w:hint="eastAsia"/>
          <w:sz w:val="24"/>
        </w:rPr>
        <w:t>篇，获专利授权</w:t>
      </w:r>
      <w:r w:rsidRPr="00A9031E">
        <w:rPr>
          <w:rFonts w:hint="eastAsia"/>
          <w:sz w:val="24"/>
        </w:rPr>
        <w:t>1</w:t>
      </w:r>
      <w:r w:rsidRPr="00A9031E">
        <w:rPr>
          <w:sz w:val="24"/>
        </w:rPr>
        <w:t>2</w:t>
      </w:r>
      <w:r w:rsidRPr="00A9031E">
        <w:rPr>
          <w:rFonts w:hint="eastAsia"/>
          <w:sz w:val="24"/>
        </w:rPr>
        <w:t>件，制定标准</w:t>
      </w:r>
      <w:r w:rsidRPr="00A9031E">
        <w:rPr>
          <w:rFonts w:hint="eastAsia"/>
          <w:sz w:val="24"/>
        </w:rPr>
        <w:t>3</w:t>
      </w:r>
      <w:r w:rsidRPr="00A9031E">
        <w:rPr>
          <w:rFonts w:hint="eastAsia"/>
          <w:sz w:val="24"/>
        </w:rPr>
        <w:t>项</w:t>
      </w:r>
      <w:r>
        <w:rPr>
          <w:rFonts w:hint="eastAsia"/>
          <w:sz w:val="24"/>
        </w:rPr>
        <w:t>，</w:t>
      </w:r>
      <w:r w:rsidRPr="00A9031E">
        <w:rPr>
          <w:rFonts w:hint="eastAsia"/>
          <w:sz w:val="24"/>
        </w:rPr>
        <w:t>培养硕士研究生</w:t>
      </w:r>
      <w:r>
        <w:rPr>
          <w:sz w:val="24"/>
        </w:rPr>
        <w:t>22</w:t>
      </w:r>
      <w:r w:rsidRPr="00A9031E">
        <w:rPr>
          <w:rFonts w:hint="eastAsia"/>
          <w:sz w:val="24"/>
        </w:rPr>
        <w:t>名，</w:t>
      </w:r>
      <w:r w:rsidR="00F1414D">
        <w:rPr>
          <w:rFonts w:hint="eastAsia"/>
          <w:sz w:val="24"/>
        </w:rPr>
        <w:t>近两年该技术在烟台、临沂等地</w:t>
      </w:r>
      <w:r w:rsidR="00F1414D" w:rsidRPr="00C920F7">
        <w:rPr>
          <w:rFonts w:hint="eastAsia"/>
          <w:sz w:val="24"/>
        </w:rPr>
        <w:t>应用面积</w:t>
      </w:r>
      <w:r w:rsidR="00F1414D">
        <w:rPr>
          <w:sz w:val="24"/>
        </w:rPr>
        <w:t>296</w:t>
      </w:r>
      <w:r w:rsidR="00F1414D" w:rsidRPr="00C920F7">
        <w:rPr>
          <w:rFonts w:hint="eastAsia"/>
          <w:sz w:val="24"/>
        </w:rPr>
        <w:t>万亩，挽回损失</w:t>
      </w:r>
      <w:r w:rsidR="00F1414D">
        <w:rPr>
          <w:sz w:val="24"/>
        </w:rPr>
        <w:t>8</w:t>
      </w:r>
      <w:r w:rsidR="00F1414D" w:rsidRPr="00C920F7">
        <w:rPr>
          <w:rFonts w:hint="eastAsia"/>
          <w:sz w:val="24"/>
        </w:rPr>
        <w:t>.</w:t>
      </w:r>
      <w:r w:rsidR="00F1414D">
        <w:rPr>
          <w:sz w:val="24"/>
        </w:rPr>
        <w:t>6</w:t>
      </w:r>
      <w:r w:rsidR="00F1414D" w:rsidRPr="00C920F7">
        <w:rPr>
          <w:rFonts w:hint="eastAsia"/>
          <w:sz w:val="24"/>
        </w:rPr>
        <w:t>亿元。</w:t>
      </w:r>
    </w:p>
    <w:p w14:paraId="01060438" w14:textId="6A6F7583" w:rsidR="003E0BBA" w:rsidRDefault="003E0BBA" w:rsidP="003E0BBA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参照</w:t>
      </w:r>
      <w:r w:rsidR="00A52F70">
        <w:rPr>
          <w:rFonts w:hint="eastAsia"/>
          <w:sz w:val="24"/>
        </w:rPr>
        <w:t>齐鲁农业科技奖授奖</w:t>
      </w:r>
      <w:r>
        <w:rPr>
          <w:sz w:val="24"/>
        </w:rPr>
        <w:t>条件，推荐该</w:t>
      </w:r>
      <w:r w:rsidR="00A52F70">
        <w:rPr>
          <w:rFonts w:hint="eastAsia"/>
          <w:sz w:val="24"/>
        </w:rPr>
        <w:t>成果</w:t>
      </w:r>
      <w:r>
        <w:rPr>
          <w:sz w:val="24"/>
        </w:rPr>
        <w:t>申报</w:t>
      </w:r>
      <w:r>
        <w:rPr>
          <w:sz w:val="24"/>
        </w:rPr>
        <w:t>20</w:t>
      </w:r>
      <w:r>
        <w:rPr>
          <w:rFonts w:hint="eastAsia"/>
          <w:sz w:val="24"/>
        </w:rPr>
        <w:t>2</w:t>
      </w:r>
      <w:r>
        <w:rPr>
          <w:sz w:val="24"/>
        </w:rPr>
        <w:t>2</w:t>
      </w:r>
      <w:r>
        <w:rPr>
          <w:sz w:val="24"/>
        </w:rPr>
        <w:t>年度</w:t>
      </w:r>
      <w:r w:rsidR="00A52F70">
        <w:rPr>
          <w:rFonts w:hint="eastAsia"/>
          <w:sz w:val="24"/>
        </w:rPr>
        <w:t>齐鲁农业科技</w:t>
      </w:r>
      <w:r>
        <w:rPr>
          <w:rFonts w:hint="eastAsia"/>
          <w:sz w:val="24"/>
        </w:rPr>
        <w:t>奖</w:t>
      </w:r>
      <w:r>
        <w:rPr>
          <w:sz w:val="24"/>
        </w:rPr>
        <w:t>。</w:t>
      </w:r>
    </w:p>
    <w:p w14:paraId="190D4F96" w14:textId="332235FE" w:rsidR="00CA34C8" w:rsidRDefault="00200F46" w:rsidP="00200F46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项目简介</w:t>
      </w:r>
    </w:p>
    <w:p w14:paraId="760424EE" w14:textId="23A6EC49" w:rsidR="00D85E41" w:rsidRPr="00EC1DD9" w:rsidRDefault="00D85E41" w:rsidP="00D85E41">
      <w:pPr>
        <w:spacing w:line="360" w:lineRule="auto"/>
        <w:ind w:firstLineChars="200" w:firstLine="480"/>
        <w:rPr>
          <w:sz w:val="24"/>
        </w:rPr>
      </w:pPr>
      <w:r w:rsidRPr="00EC1DD9">
        <w:rPr>
          <w:rFonts w:hint="eastAsia"/>
          <w:sz w:val="24"/>
        </w:rPr>
        <w:t>轮纹病和腐烂病是苹果枝干上的重要病害，主要造成死树、死枝、树体衰退、果实腐烂等，被</w:t>
      </w:r>
      <w:r>
        <w:rPr>
          <w:rFonts w:hint="eastAsia"/>
          <w:sz w:val="24"/>
        </w:rPr>
        <w:t>称</w:t>
      </w:r>
      <w:r w:rsidRPr="00EC1DD9">
        <w:rPr>
          <w:rFonts w:hint="eastAsia"/>
          <w:sz w:val="24"/>
        </w:rPr>
        <w:t>为是苹果树的“癌症”。针对苹果枝干病害流行致灾机</w:t>
      </w:r>
      <w:r>
        <w:rPr>
          <w:rFonts w:hint="eastAsia"/>
          <w:sz w:val="24"/>
        </w:rPr>
        <w:t>理</w:t>
      </w:r>
      <w:r w:rsidRPr="00EC1DD9">
        <w:rPr>
          <w:rFonts w:hint="eastAsia"/>
          <w:sz w:val="24"/>
        </w:rPr>
        <w:t>不</w:t>
      </w:r>
      <w:r>
        <w:rPr>
          <w:rFonts w:hint="eastAsia"/>
          <w:sz w:val="24"/>
        </w:rPr>
        <w:t>明</w:t>
      </w:r>
      <w:r w:rsidRPr="00EC1DD9">
        <w:rPr>
          <w:rFonts w:hint="eastAsia"/>
          <w:sz w:val="24"/>
        </w:rPr>
        <w:t>、缺乏</w:t>
      </w:r>
      <w:r>
        <w:rPr>
          <w:rFonts w:hint="eastAsia"/>
          <w:sz w:val="24"/>
        </w:rPr>
        <w:t>精准</w:t>
      </w:r>
      <w:r w:rsidRPr="00EC1DD9">
        <w:rPr>
          <w:rFonts w:hint="eastAsia"/>
          <w:sz w:val="24"/>
        </w:rPr>
        <w:t>防控技术等难题，开展了致灾机理</w:t>
      </w:r>
      <w:r>
        <w:rPr>
          <w:rFonts w:hint="eastAsia"/>
          <w:sz w:val="24"/>
        </w:rPr>
        <w:t>、</w:t>
      </w:r>
      <w:r w:rsidRPr="00EC1DD9">
        <w:rPr>
          <w:rFonts w:hint="eastAsia"/>
          <w:sz w:val="24"/>
        </w:rPr>
        <w:t>组织学、</w:t>
      </w:r>
      <w:r>
        <w:rPr>
          <w:rFonts w:hint="eastAsia"/>
          <w:sz w:val="24"/>
        </w:rPr>
        <w:t>综合</w:t>
      </w:r>
      <w:r w:rsidRPr="00EC1DD9">
        <w:rPr>
          <w:rFonts w:hint="eastAsia"/>
          <w:sz w:val="24"/>
        </w:rPr>
        <w:t>防控技术</w:t>
      </w:r>
      <w:r>
        <w:rPr>
          <w:rFonts w:hint="eastAsia"/>
          <w:sz w:val="24"/>
        </w:rPr>
        <w:t>等</w:t>
      </w:r>
      <w:r w:rsidRPr="00EC1DD9">
        <w:rPr>
          <w:rFonts w:hint="eastAsia"/>
          <w:sz w:val="24"/>
        </w:rPr>
        <w:t>研究，获得重大突破。</w:t>
      </w:r>
    </w:p>
    <w:p w14:paraId="7233BCC2" w14:textId="4D41B7CD" w:rsidR="007A5E31" w:rsidRDefault="007A5E31" w:rsidP="00D85E41">
      <w:pPr>
        <w:pStyle w:val="ab"/>
        <w:numPr>
          <w:ilvl w:val="0"/>
          <w:numId w:val="5"/>
        </w:numPr>
        <w:spacing w:line="360" w:lineRule="auto"/>
        <w:ind w:left="454" w:firstLineChars="0" w:hanging="454"/>
        <w:rPr>
          <w:sz w:val="24"/>
        </w:rPr>
      </w:pPr>
      <w:r>
        <w:rPr>
          <w:rFonts w:hint="eastAsia"/>
          <w:sz w:val="24"/>
        </w:rPr>
        <w:t>系统</w:t>
      </w:r>
      <w:r w:rsidRPr="007A5E31">
        <w:rPr>
          <w:rFonts w:hint="eastAsia"/>
          <w:sz w:val="24"/>
        </w:rPr>
        <w:t>阐释了两种病菌与苹果枝干寄生和致病相适应的生物学和分子机制；发现</w:t>
      </w:r>
      <w:r>
        <w:rPr>
          <w:rFonts w:hint="eastAsia"/>
          <w:sz w:val="24"/>
        </w:rPr>
        <w:t>两种病菌均可分泌多种细胞壁降解酶分解寄主组织，释放出营养物质供自身生长，同时可分泌多种毒素类物质导致寄主组织细胞坏死；解析了多种细胞壁降解酶编码基因的生物学功能，及其调控病原菌致病的分子机理。</w:t>
      </w:r>
    </w:p>
    <w:p w14:paraId="1809C868" w14:textId="6D351E78" w:rsidR="00D85E41" w:rsidRPr="007A5E31" w:rsidRDefault="00D85E41" w:rsidP="00D85E41">
      <w:pPr>
        <w:pStyle w:val="ab"/>
        <w:numPr>
          <w:ilvl w:val="0"/>
          <w:numId w:val="5"/>
        </w:numPr>
        <w:spacing w:line="360" w:lineRule="auto"/>
        <w:ind w:left="454" w:firstLineChars="0" w:hanging="454"/>
        <w:rPr>
          <w:sz w:val="24"/>
        </w:rPr>
      </w:pPr>
      <w:r w:rsidRPr="007A5E31">
        <w:rPr>
          <w:rFonts w:hint="eastAsia"/>
          <w:sz w:val="24"/>
        </w:rPr>
        <w:t>在国内外首次系统揭示了轮纹病菌和腐烂病菌在苹果枝干上</w:t>
      </w:r>
      <w:proofErr w:type="gramStart"/>
      <w:r w:rsidRPr="007A5E31">
        <w:rPr>
          <w:rFonts w:hint="eastAsia"/>
          <w:sz w:val="24"/>
        </w:rPr>
        <w:t>侵染</w:t>
      </w:r>
      <w:proofErr w:type="gramEnd"/>
      <w:r w:rsidRPr="007A5E31">
        <w:rPr>
          <w:rFonts w:hint="eastAsia"/>
          <w:sz w:val="24"/>
        </w:rPr>
        <w:t>致病的组</w:t>
      </w:r>
      <w:r w:rsidRPr="007A5E31">
        <w:rPr>
          <w:rFonts w:hint="eastAsia"/>
          <w:sz w:val="24"/>
        </w:rPr>
        <w:lastRenderedPageBreak/>
        <w:t>织学过程；发现枝干轮纹和枝干干腐为同种病菌诱发的两种不同症状；发现两种病菌在木质部的定殖、存活与扩展是决定两种枝干病害发病程度的重要因素</w:t>
      </w:r>
      <w:r w:rsidR="007A5E31">
        <w:rPr>
          <w:rFonts w:hint="eastAsia"/>
          <w:sz w:val="24"/>
        </w:rPr>
        <w:t>。</w:t>
      </w:r>
    </w:p>
    <w:p w14:paraId="4A5A00B1" w14:textId="62FCC9B9" w:rsidR="00D85E41" w:rsidRPr="00D802C3" w:rsidRDefault="00D85E41" w:rsidP="00D85E41">
      <w:pPr>
        <w:pStyle w:val="ab"/>
        <w:numPr>
          <w:ilvl w:val="0"/>
          <w:numId w:val="5"/>
        </w:numPr>
        <w:spacing w:line="360" w:lineRule="auto"/>
        <w:ind w:left="454" w:firstLineChars="0" w:hanging="454"/>
        <w:rPr>
          <w:sz w:val="24"/>
        </w:rPr>
      </w:pPr>
      <w:r w:rsidRPr="00D802C3">
        <w:rPr>
          <w:rFonts w:hint="eastAsia"/>
          <w:sz w:val="24"/>
        </w:rPr>
        <w:t>阐明了</w:t>
      </w:r>
      <w:r>
        <w:rPr>
          <w:rFonts w:hint="eastAsia"/>
          <w:sz w:val="24"/>
        </w:rPr>
        <w:t>温湿度等环境</w:t>
      </w:r>
      <w:r w:rsidRPr="00D802C3">
        <w:rPr>
          <w:rFonts w:hint="eastAsia"/>
          <w:sz w:val="24"/>
        </w:rPr>
        <w:t>因子和树体抗病性对轮纹病菌和腐烂病菌传播、定殖、</w:t>
      </w:r>
      <w:proofErr w:type="gramStart"/>
      <w:r w:rsidRPr="00D802C3">
        <w:rPr>
          <w:rFonts w:hint="eastAsia"/>
          <w:sz w:val="24"/>
        </w:rPr>
        <w:t>侵染</w:t>
      </w:r>
      <w:proofErr w:type="gramEnd"/>
      <w:r w:rsidRPr="00D802C3">
        <w:rPr>
          <w:rFonts w:hint="eastAsia"/>
          <w:sz w:val="24"/>
        </w:rPr>
        <w:t>、致病和产</w:t>
      </w:r>
      <w:proofErr w:type="gramStart"/>
      <w:r w:rsidRPr="00D802C3">
        <w:rPr>
          <w:rFonts w:hint="eastAsia"/>
          <w:sz w:val="24"/>
        </w:rPr>
        <w:t>孢</w:t>
      </w:r>
      <w:proofErr w:type="gramEnd"/>
      <w:r w:rsidRPr="00D802C3">
        <w:rPr>
          <w:rFonts w:hint="eastAsia"/>
          <w:sz w:val="24"/>
        </w:rPr>
        <w:t>的影响；探明了轮纹病和腐烂病的流行过程和成灾机制</w:t>
      </w:r>
      <w:r>
        <w:rPr>
          <w:rFonts w:hint="eastAsia"/>
          <w:sz w:val="24"/>
        </w:rPr>
        <w:t>。</w:t>
      </w:r>
    </w:p>
    <w:p w14:paraId="79D96801" w14:textId="77777777" w:rsidR="00D85E41" w:rsidRPr="00EC1DD9" w:rsidRDefault="00D85E41" w:rsidP="00D85E41">
      <w:pPr>
        <w:pStyle w:val="ab"/>
        <w:numPr>
          <w:ilvl w:val="0"/>
          <w:numId w:val="5"/>
        </w:numPr>
        <w:spacing w:line="360" w:lineRule="auto"/>
        <w:ind w:left="454" w:firstLineChars="0" w:hanging="454"/>
        <w:rPr>
          <w:sz w:val="24"/>
        </w:rPr>
      </w:pPr>
      <w:r w:rsidRPr="00EC1DD9">
        <w:rPr>
          <w:rFonts w:hint="eastAsia"/>
          <w:sz w:val="24"/>
        </w:rPr>
        <w:t>创</w:t>
      </w:r>
      <w:r>
        <w:rPr>
          <w:rFonts w:hint="eastAsia"/>
          <w:sz w:val="24"/>
        </w:rPr>
        <w:t>建</w:t>
      </w:r>
      <w:r w:rsidRPr="00EC1DD9">
        <w:rPr>
          <w:rFonts w:hint="eastAsia"/>
          <w:sz w:val="24"/>
        </w:rPr>
        <w:t>了以“清防健治</w:t>
      </w:r>
      <w:r>
        <w:rPr>
          <w:rFonts w:hint="eastAsia"/>
          <w:sz w:val="24"/>
        </w:rPr>
        <w:t>”</w:t>
      </w:r>
      <w:r w:rsidRPr="00EC1DD9">
        <w:rPr>
          <w:rFonts w:hint="eastAsia"/>
          <w:sz w:val="24"/>
        </w:rPr>
        <w:t>为技术措施防控技术体系，创制了</w:t>
      </w:r>
      <w:r>
        <w:rPr>
          <w:rFonts w:hint="eastAsia"/>
          <w:sz w:val="24"/>
        </w:rPr>
        <w:t>“</w:t>
      </w:r>
      <w:r w:rsidRPr="00EC1DD9">
        <w:rPr>
          <w:rFonts w:hint="eastAsia"/>
          <w:sz w:val="24"/>
        </w:rPr>
        <w:t>苗木包衣剂</w:t>
      </w:r>
      <w:r>
        <w:rPr>
          <w:rFonts w:hint="eastAsia"/>
          <w:sz w:val="24"/>
        </w:rPr>
        <w:t>”</w:t>
      </w:r>
      <w:r w:rsidRPr="00EC1DD9">
        <w:rPr>
          <w:rFonts w:hint="eastAsia"/>
          <w:sz w:val="24"/>
        </w:rPr>
        <w:t>、</w:t>
      </w:r>
      <w:r>
        <w:rPr>
          <w:rFonts w:hint="eastAsia"/>
          <w:sz w:val="24"/>
        </w:rPr>
        <w:t>涂干剂</w:t>
      </w:r>
      <w:r w:rsidRPr="00EC1DD9">
        <w:rPr>
          <w:rFonts w:hint="eastAsia"/>
          <w:sz w:val="24"/>
        </w:rPr>
        <w:t>等防控产品；设计了适</w:t>
      </w:r>
      <w:r>
        <w:rPr>
          <w:rFonts w:hint="eastAsia"/>
          <w:sz w:val="24"/>
        </w:rPr>
        <w:t>合</w:t>
      </w:r>
      <w:r w:rsidRPr="00EC1DD9">
        <w:rPr>
          <w:rFonts w:hint="eastAsia"/>
          <w:sz w:val="24"/>
        </w:rPr>
        <w:t>不同树龄</w:t>
      </w:r>
      <w:r>
        <w:rPr>
          <w:rFonts w:hint="eastAsia"/>
          <w:sz w:val="24"/>
        </w:rPr>
        <w:t>和不同区域的</w:t>
      </w:r>
      <w:r w:rsidRPr="00EC1DD9">
        <w:rPr>
          <w:rFonts w:hint="eastAsia"/>
          <w:sz w:val="24"/>
        </w:rPr>
        <w:t>枝干病害综合防控技术方案</w:t>
      </w:r>
      <w:r>
        <w:rPr>
          <w:rFonts w:hint="eastAsia"/>
          <w:sz w:val="24"/>
        </w:rPr>
        <w:t>。</w:t>
      </w:r>
    </w:p>
    <w:p w14:paraId="2477E92C" w14:textId="04483771" w:rsidR="00D85E41" w:rsidRDefault="00D85E41" w:rsidP="00D85E41">
      <w:pPr>
        <w:pStyle w:val="ab"/>
        <w:numPr>
          <w:ilvl w:val="0"/>
          <w:numId w:val="5"/>
        </w:numPr>
        <w:spacing w:line="360" w:lineRule="auto"/>
        <w:ind w:left="454" w:firstLineChars="0" w:hanging="454"/>
        <w:rPr>
          <w:sz w:val="24"/>
        </w:rPr>
      </w:pPr>
      <w:r w:rsidRPr="00C920F7">
        <w:rPr>
          <w:rFonts w:hint="eastAsia"/>
          <w:sz w:val="24"/>
        </w:rPr>
        <w:t>项目研究发表论文</w:t>
      </w:r>
      <w:r w:rsidR="00A5701D">
        <w:rPr>
          <w:sz w:val="24"/>
        </w:rPr>
        <w:t>75</w:t>
      </w:r>
      <w:r w:rsidRPr="00C920F7">
        <w:rPr>
          <w:rFonts w:hint="eastAsia"/>
          <w:sz w:val="24"/>
        </w:rPr>
        <w:t>篇，获专利授权</w:t>
      </w:r>
      <w:r w:rsidR="00A5701D">
        <w:rPr>
          <w:sz w:val="24"/>
        </w:rPr>
        <w:t>12</w:t>
      </w:r>
      <w:r w:rsidRPr="00C920F7">
        <w:rPr>
          <w:rFonts w:hint="eastAsia"/>
          <w:sz w:val="24"/>
        </w:rPr>
        <w:t>件，制定标准</w:t>
      </w:r>
      <w:r w:rsidRPr="00C920F7">
        <w:rPr>
          <w:rFonts w:hint="eastAsia"/>
          <w:sz w:val="24"/>
        </w:rPr>
        <w:t>3</w:t>
      </w:r>
      <w:r w:rsidRPr="00C920F7">
        <w:rPr>
          <w:rFonts w:hint="eastAsia"/>
          <w:sz w:val="24"/>
        </w:rPr>
        <w:t>项，培养硕士研究生</w:t>
      </w:r>
      <w:r w:rsidRPr="00C920F7">
        <w:rPr>
          <w:rFonts w:hint="eastAsia"/>
          <w:sz w:val="24"/>
        </w:rPr>
        <w:t>2</w:t>
      </w:r>
      <w:r w:rsidR="00A5701D">
        <w:rPr>
          <w:sz w:val="24"/>
        </w:rPr>
        <w:t>2</w:t>
      </w:r>
      <w:r w:rsidRPr="00C920F7">
        <w:rPr>
          <w:rFonts w:hint="eastAsia"/>
          <w:sz w:val="24"/>
        </w:rPr>
        <w:t>名，</w:t>
      </w:r>
      <w:r w:rsidR="00575D72">
        <w:rPr>
          <w:rFonts w:hint="eastAsia"/>
          <w:sz w:val="24"/>
        </w:rPr>
        <w:t>近两年该技术在烟台、临沂等地</w:t>
      </w:r>
      <w:r w:rsidRPr="00C920F7">
        <w:rPr>
          <w:rFonts w:hint="eastAsia"/>
          <w:sz w:val="24"/>
        </w:rPr>
        <w:t>应用面积</w:t>
      </w:r>
      <w:r w:rsidR="00A5701D">
        <w:rPr>
          <w:sz w:val="24"/>
        </w:rPr>
        <w:t>2</w:t>
      </w:r>
      <w:r w:rsidR="00F1414D">
        <w:rPr>
          <w:sz w:val="24"/>
        </w:rPr>
        <w:t>96</w:t>
      </w:r>
      <w:r w:rsidRPr="00C920F7">
        <w:rPr>
          <w:rFonts w:hint="eastAsia"/>
          <w:sz w:val="24"/>
        </w:rPr>
        <w:t>万亩，挽回损失</w:t>
      </w:r>
      <w:r w:rsidR="00575D72">
        <w:rPr>
          <w:sz w:val="24"/>
        </w:rPr>
        <w:t>8</w:t>
      </w:r>
      <w:r w:rsidRPr="00C920F7">
        <w:rPr>
          <w:rFonts w:hint="eastAsia"/>
          <w:sz w:val="24"/>
        </w:rPr>
        <w:t>.</w:t>
      </w:r>
      <w:r w:rsidR="00575D72">
        <w:rPr>
          <w:sz w:val="24"/>
        </w:rPr>
        <w:t>6</w:t>
      </w:r>
      <w:r w:rsidRPr="00C920F7">
        <w:rPr>
          <w:rFonts w:hint="eastAsia"/>
          <w:sz w:val="24"/>
        </w:rPr>
        <w:t>亿元。</w:t>
      </w:r>
    </w:p>
    <w:p w14:paraId="565636DC" w14:textId="77777777" w:rsidR="00CA34C8" w:rsidRDefault="00935631" w:rsidP="00A5701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76389E">
        <w:rPr>
          <w:rFonts w:hint="eastAsia"/>
          <w:b/>
          <w:bCs/>
          <w:sz w:val="32"/>
          <w:szCs w:val="32"/>
        </w:rPr>
        <w:t>客观评价</w:t>
      </w:r>
    </w:p>
    <w:p w14:paraId="0154FE2A" w14:textId="1C9DF2C2" w:rsidR="00BF38E7" w:rsidRPr="00324D37" w:rsidRDefault="00324D37" w:rsidP="00324D37">
      <w:pPr>
        <w:spacing w:line="360" w:lineRule="auto"/>
        <w:ind w:firstLineChars="200" w:firstLine="480"/>
        <w:rPr>
          <w:sz w:val="24"/>
        </w:rPr>
      </w:pPr>
      <w:r w:rsidRPr="00324D37">
        <w:rPr>
          <w:sz w:val="24"/>
        </w:rPr>
        <w:t>该成果主要来源于公益性行业（农业）科研专项（</w:t>
      </w:r>
      <w:r w:rsidRPr="00324D37">
        <w:rPr>
          <w:sz w:val="24"/>
        </w:rPr>
        <w:t>nyhyzx3-22</w:t>
      </w:r>
      <w:r w:rsidRPr="00324D37">
        <w:rPr>
          <w:sz w:val="24"/>
        </w:rPr>
        <w:t>）、国家自然科学基金（</w:t>
      </w:r>
      <w:r w:rsidRPr="00324D37">
        <w:rPr>
          <w:sz w:val="24"/>
        </w:rPr>
        <w:t>31272001</w:t>
      </w:r>
      <w:r w:rsidRPr="00324D37">
        <w:rPr>
          <w:sz w:val="24"/>
        </w:rPr>
        <w:t>，</w:t>
      </w:r>
      <w:r w:rsidRPr="00324D37">
        <w:rPr>
          <w:sz w:val="24"/>
        </w:rPr>
        <w:t>31371883</w:t>
      </w:r>
      <w:r w:rsidRPr="00324D37">
        <w:rPr>
          <w:sz w:val="24"/>
        </w:rPr>
        <w:t>）、山东省重点研发计划</w:t>
      </w:r>
      <w:r w:rsidRPr="00324D37">
        <w:rPr>
          <w:sz w:val="24"/>
        </w:rPr>
        <w:t xml:space="preserve"> </w:t>
      </w:r>
      <w:r w:rsidRPr="00324D37">
        <w:rPr>
          <w:sz w:val="24"/>
        </w:rPr>
        <w:t>（</w:t>
      </w:r>
      <w:r w:rsidRPr="00324D37">
        <w:rPr>
          <w:sz w:val="24"/>
        </w:rPr>
        <w:t>2017CXGC0214</w:t>
      </w:r>
      <w:r w:rsidRPr="00324D37">
        <w:rPr>
          <w:sz w:val="24"/>
        </w:rPr>
        <w:t>）等多个科研课题。自</w:t>
      </w:r>
      <w:r w:rsidRPr="00324D37">
        <w:rPr>
          <w:sz w:val="24"/>
        </w:rPr>
        <w:t>2007</w:t>
      </w:r>
      <w:r w:rsidRPr="00324D37">
        <w:rPr>
          <w:sz w:val="24"/>
        </w:rPr>
        <w:t>年开始，针对苹果树腐烂病、苹果轮纹</w:t>
      </w:r>
      <w:proofErr w:type="gramStart"/>
      <w:r w:rsidRPr="00324D37">
        <w:rPr>
          <w:sz w:val="24"/>
        </w:rPr>
        <w:t>病开展</w:t>
      </w:r>
      <w:proofErr w:type="gramEnd"/>
      <w:r w:rsidRPr="00324D37">
        <w:rPr>
          <w:sz w:val="24"/>
        </w:rPr>
        <w:t>攻关研究。该研究系统揭示了轮纹病菌和腐烂病菌在苹果枝干上</w:t>
      </w:r>
      <w:proofErr w:type="gramStart"/>
      <w:r w:rsidRPr="00324D37">
        <w:rPr>
          <w:sz w:val="24"/>
        </w:rPr>
        <w:t>侵染</w:t>
      </w:r>
      <w:proofErr w:type="gramEnd"/>
      <w:r w:rsidRPr="00324D37">
        <w:rPr>
          <w:sz w:val="24"/>
        </w:rPr>
        <w:t>致病的组织学过程；阐释了两种病菌与苹果枝干寄生和致病相</w:t>
      </w:r>
      <w:r w:rsidRPr="00324D37">
        <w:rPr>
          <w:sz w:val="24"/>
        </w:rPr>
        <w:t xml:space="preserve"> </w:t>
      </w:r>
      <w:r w:rsidRPr="00324D37">
        <w:rPr>
          <w:sz w:val="24"/>
        </w:rPr>
        <w:t>关的生物学和分子机制。该研究阐明了环境因子和树体抗病性对轮纹病菌和腐烂病菌传播、定殖、</w:t>
      </w:r>
      <w:proofErr w:type="gramStart"/>
      <w:r w:rsidRPr="00324D37">
        <w:rPr>
          <w:sz w:val="24"/>
        </w:rPr>
        <w:t>侵染</w:t>
      </w:r>
      <w:proofErr w:type="gramEnd"/>
      <w:r w:rsidRPr="00324D37">
        <w:rPr>
          <w:sz w:val="24"/>
        </w:rPr>
        <w:t>、致病和产</w:t>
      </w:r>
      <w:proofErr w:type="gramStart"/>
      <w:r w:rsidRPr="00324D37">
        <w:rPr>
          <w:sz w:val="24"/>
        </w:rPr>
        <w:t>孢</w:t>
      </w:r>
      <w:proofErr w:type="gramEnd"/>
      <w:r w:rsidRPr="00324D37">
        <w:rPr>
          <w:sz w:val="24"/>
        </w:rPr>
        <w:t>的影响；探明了轮纹病和腐烂病的流行过程和成灾机制，研发了两种病害流行预测方法，开发了流行测报软件。该研究创建了以</w:t>
      </w:r>
      <w:proofErr w:type="gramStart"/>
      <w:r w:rsidRPr="00324D37">
        <w:rPr>
          <w:sz w:val="24"/>
        </w:rPr>
        <w:t>“</w:t>
      </w:r>
      <w:proofErr w:type="gramEnd"/>
      <w:r w:rsidRPr="00324D37">
        <w:rPr>
          <w:sz w:val="24"/>
        </w:rPr>
        <w:t>清护健治</w:t>
      </w:r>
      <w:r w:rsidRPr="00324D37">
        <w:rPr>
          <w:sz w:val="24"/>
        </w:rPr>
        <w:t>“</w:t>
      </w:r>
      <w:r w:rsidRPr="00324D37">
        <w:rPr>
          <w:sz w:val="24"/>
        </w:rPr>
        <w:t>为技术措施的防控技术体系，创制了</w:t>
      </w:r>
      <w:r w:rsidRPr="00324D37">
        <w:rPr>
          <w:sz w:val="24"/>
        </w:rPr>
        <w:t>”</w:t>
      </w:r>
      <w:r w:rsidRPr="00324D37">
        <w:rPr>
          <w:sz w:val="24"/>
        </w:rPr>
        <w:t>苗木包衣剂</w:t>
      </w:r>
      <w:r w:rsidRPr="00324D37">
        <w:rPr>
          <w:sz w:val="24"/>
        </w:rPr>
        <w:t>“</w:t>
      </w:r>
      <w:r w:rsidRPr="00324D37">
        <w:rPr>
          <w:sz w:val="24"/>
        </w:rPr>
        <w:t>、免疫</w:t>
      </w:r>
      <w:proofErr w:type="gramStart"/>
      <w:r w:rsidRPr="00324D37">
        <w:rPr>
          <w:sz w:val="24"/>
        </w:rPr>
        <w:t>诱</w:t>
      </w:r>
      <w:proofErr w:type="gramEnd"/>
      <w:r w:rsidRPr="00324D37">
        <w:rPr>
          <w:sz w:val="24"/>
        </w:rPr>
        <w:t>抗剂等系列的防</w:t>
      </w:r>
      <w:r w:rsidRPr="00324D37">
        <w:rPr>
          <w:sz w:val="24"/>
        </w:rPr>
        <w:t xml:space="preserve"> </w:t>
      </w:r>
      <w:r w:rsidRPr="00324D37">
        <w:rPr>
          <w:sz w:val="24"/>
        </w:rPr>
        <w:t>控技术产品。该研究设计了适于不同树龄果园的枝干病害综合防控技术方案，在山东产区</w:t>
      </w:r>
      <w:r w:rsidR="00575D72">
        <w:rPr>
          <w:rFonts w:hint="eastAsia"/>
          <w:sz w:val="24"/>
        </w:rPr>
        <w:t>累计</w:t>
      </w:r>
      <w:r w:rsidRPr="00324D37">
        <w:rPr>
          <w:sz w:val="24"/>
        </w:rPr>
        <w:t>应用</w:t>
      </w:r>
      <w:r w:rsidR="00575D72">
        <w:rPr>
          <w:rFonts w:hint="eastAsia"/>
          <w:sz w:val="24"/>
        </w:rPr>
        <w:t>超过</w:t>
      </w:r>
      <w:r w:rsidRPr="00324D37">
        <w:rPr>
          <w:sz w:val="24"/>
        </w:rPr>
        <w:t>500</w:t>
      </w:r>
      <w:r w:rsidRPr="00324D37">
        <w:rPr>
          <w:sz w:val="24"/>
        </w:rPr>
        <w:t>万亩，取得显著的经济、生态和社会效益。</w:t>
      </w:r>
    </w:p>
    <w:p w14:paraId="34A73287" w14:textId="77777777" w:rsidR="00CA34C8" w:rsidRDefault="00935631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推广应用情况</w:t>
      </w:r>
    </w:p>
    <w:p w14:paraId="030FD23C" w14:textId="7C07C7D8" w:rsidR="00324D37" w:rsidRDefault="00324D37" w:rsidP="00F364E8">
      <w:pPr>
        <w:spacing w:line="360" w:lineRule="auto"/>
        <w:ind w:firstLineChars="200" w:firstLine="480"/>
        <w:rPr>
          <w:sz w:val="24"/>
        </w:rPr>
      </w:pPr>
      <w:r w:rsidRPr="00324D37">
        <w:rPr>
          <w:sz w:val="24"/>
        </w:rPr>
        <w:t>2007</w:t>
      </w:r>
      <w:r w:rsidRPr="00324D37">
        <w:rPr>
          <w:sz w:val="24"/>
        </w:rPr>
        <w:t>至</w:t>
      </w:r>
      <w:r w:rsidRPr="00324D37">
        <w:rPr>
          <w:sz w:val="24"/>
        </w:rPr>
        <w:t>20</w:t>
      </w:r>
      <w:r w:rsidR="00F364E8">
        <w:rPr>
          <w:sz w:val="24"/>
        </w:rPr>
        <w:t>2</w:t>
      </w:r>
      <w:r w:rsidRPr="00324D37">
        <w:rPr>
          <w:sz w:val="24"/>
        </w:rPr>
        <w:t>0</w:t>
      </w:r>
      <w:r w:rsidRPr="00324D37">
        <w:rPr>
          <w:sz w:val="24"/>
        </w:rPr>
        <w:t>年，结合国家公益性行业（农业）科研专项</w:t>
      </w:r>
      <w:r w:rsidR="00F364E8">
        <w:rPr>
          <w:rFonts w:hint="eastAsia"/>
          <w:sz w:val="24"/>
        </w:rPr>
        <w:t>、</w:t>
      </w:r>
      <w:r w:rsidR="00F364E8" w:rsidRPr="00324D37">
        <w:rPr>
          <w:sz w:val="24"/>
        </w:rPr>
        <w:t>国家苹果产业技术体系</w:t>
      </w:r>
      <w:r w:rsidR="00F364E8">
        <w:rPr>
          <w:rFonts w:hint="eastAsia"/>
          <w:sz w:val="24"/>
        </w:rPr>
        <w:t>、山东省重点研发计划等项目工作，先后在</w:t>
      </w:r>
      <w:r w:rsidRPr="00324D37">
        <w:rPr>
          <w:sz w:val="24"/>
        </w:rPr>
        <w:t>烟台苹果产区</w:t>
      </w:r>
      <w:r w:rsidR="00F364E8">
        <w:rPr>
          <w:rFonts w:hint="eastAsia"/>
          <w:sz w:val="24"/>
        </w:rPr>
        <w:t>的多个县市建立了枝干病害精准防控试验示范基地。设计了以</w:t>
      </w:r>
      <w:r w:rsidRPr="00324D37">
        <w:rPr>
          <w:sz w:val="24"/>
        </w:rPr>
        <w:t>幼树涂干、结</w:t>
      </w:r>
      <w:proofErr w:type="gramStart"/>
      <w:r w:rsidRPr="00324D37">
        <w:rPr>
          <w:sz w:val="24"/>
        </w:rPr>
        <w:t>果树喷干为</w:t>
      </w:r>
      <w:proofErr w:type="gramEnd"/>
      <w:r w:rsidRPr="00324D37">
        <w:rPr>
          <w:sz w:val="24"/>
        </w:rPr>
        <w:t>主要技术措施的枝干病害防控方案，通过试验示范和技术培训在烟台</w:t>
      </w:r>
      <w:r w:rsidR="00F364E8">
        <w:rPr>
          <w:rFonts w:hint="eastAsia"/>
          <w:sz w:val="24"/>
        </w:rPr>
        <w:t>、临沂、</w:t>
      </w:r>
      <w:r w:rsidRPr="00324D37">
        <w:rPr>
          <w:sz w:val="24"/>
        </w:rPr>
        <w:t>青岛地区推广应用，并在烟台的栖霞和青岛的莱西建立了</w:t>
      </w:r>
      <w:r w:rsidRPr="00324D37">
        <w:rPr>
          <w:sz w:val="24"/>
        </w:rPr>
        <w:t>3</w:t>
      </w:r>
      <w:r w:rsidRPr="00324D37">
        <w:rPr>
          <w:sz w:val="24"/>
        </w:rPr>
        <w:t>试验示范园，每年培训果农</w:t>
      </w:r>
      <w:r w:rsidRPr="00324D37">
        <w:rPr>
          <w:sz w:val="24"/>
        </w:rPr>
        <w:t>5-10</w:t>
      </w:r>
      <w:r w:rsidRPr="00324D37">
        <w:rPr>
          <w:sz w:val="24"/>
        </w:rPr>
        <w:lastRenderedPageBreak/>
        <w:t>场次，</w:t>
      </w:r>
      <w:r w:rsidRPr="00324D37">
        <w:rPr>
          <w:sz w:val="24"/>
        </w:rPr>
        <w:t>600</w:t>
      </w:r>
      <w:r w:rsidRPr="00324D37">
        <w:rPr>
          <w:sz w:val="24"/>
        </w:rPr>
        <w:t>余人次。</w:t>
      </w:r>
    </w:p>
    <w:p w14:paraId="48C561D9" w14:textId="22A87E4D" w:rsidR="00324D37" w:rsidRDefault="00324D37" w:rsidP="00F364E8">
      <w:pPr>
        <w:spacing w:line="360" w:lineRule="auto"/>
        <w:ind w:firstLineChars="200" w:firstLine="480"/>
        <w:rPr>
          <w:sz w:val="24"/>
        </w:rPr>
      </w:pPr>
      <w:r w:rsidRPr="00324D37">
        <w:rPr>
          <w:sz w:val="24"/>
        </w:rPr>
        <w:t>在试验示范中发现传统的</w:t>
      </w:r>
      <w:proofErr w:type="gramStart"/>
      <w:r w:rsidRPr="00324D37">
        <w:rPr>
          <w:sz w:val="24"/>
        </w:rPr>
        <w:t>涂干剂持效</w:t>
      </w:r>
      <w:proofErr w:type="gramEnd"/>
      <w:r w:rsidRPr="00324D37">
        <w:rPr>
          <w:sz w:val="24"/>
        </w:rPr>
        <w:t>期短，不耐雨水冲刷，难以保护枝干在</w:t>
      </w:r>
      <w:r w:rsidRPr="00324D37">
        <w:rPr>
          <w:sz w:val="24"/>
        </w:rPr>
        <w:t>6-8</w:t>
      </w:r>
      <w:r w:rsidRPr="00324D37">
        <w:rPr>
          <w:sz w:val="24"/>
        </w:rPr>
        <w:t>月的雨季防止原菌的</w:t>
      </w:r>
      <w:proofErr w:type="gramStart"/>
      <w:r w:rsidRPr="00324D37">
        <w:rPr>
          <w:sz w:val="24"/>
        </w:rPr>
        <w:t>侵染</w:t>
      </w:r>
      <w:proofErr w:type="gramEnd"/>
      <w:r w:rsidRPr="00324D37">
        <w:rPr>
          <w:sz w:val="24"/>
        </w:rPr>
        <w:t>。</w:t>
      </w:r>
      <w:r w:rsidR="00DE77FF">
        <w:rPr>
          <w:rFonts w:hint="eastAsia"/>
          <w:sz w:val="24"/>
        </w:rPr>
        <w:t>2</w:t>
      </w:r>
      <w:r w:rsidR="00DE77FF">
        <w:rPr>
          <w:sz w:val="24"/>
        </w:rPr>
        <w:t>015</w:t>
      </w:r>
      <w:r w:rsidR="00DE77FF">
        <w:rPr>
          <w:rFonts w:hint="eastAsia"/>
          <w:sz w:val="24"/>
        </w:rPr>
        <w:t>年开始，与中达农业科技有限公司合作开发了苹果专用涂干剂，其</w:t>
      </w:r>
      <w:r w:rsidR="00DE77FF" w:rsidRPr="00324D37">
        <w:rPr>
          <w:sz w:val="24"/>
        </w:rPr>
        <w:t>持效期长达</w:t>
      </w:r>
      <w:r w:rsidR="00DE77FF" w:rsidRPr="00324D37">
        <w:rPr>
          <w:sz w:val="24"/>
        </w:rPr>
        <w:t>2</w:t>
      </w:r>
      <w:r w:rsidR="00DE77FF" w:rsidRPr="00324D37">
        <w:rPr>
          <w:sz w:val="24"/>
        </w:rPr>
        <w:t>年</w:t>
      </w:r>
      <w:r w:rsidR="00DE77FF">
        <w:rPr>
          <w:rFonts w:hint="eastAsia"/>
          <w:sz w:val="24"/>
        </w:rPr>
        <w:t>，可</w:t>
      </w:r>
      <w:r w:rsidRPr="00324D37">
        <w:rPr>
          <w:sz w:val="24"/>
        </w:rPr>
        <w:t>有效保护枝干。针对腐烂病菌和轮纹病菌从剪锯口的</w:t>
      </w:r>
      <w:proofErr w:type="gramStart"/>
      <w:r w:rsidRPr="00324D37">
        <w:rPr>
          <w:sz w:val="24"/>
        </w:rPr>
        <w:t>侵染</w:t>
      </w:r>
      <w:proofErr w:type="gramEnd"/>
      <w:r w:rsidRPr="00324D37">
        <w:rPr>
          <w:sz w:val="24"/>
        </w:rPr>
        <w:t>的问题，评测了各种伤口愈合</w:t>
      </w:r>
      <w:proofErr w:type="gramStart"/>
      <w:r w:rsidRPr="00324D37">
        <w:rPr>
          <w:sz w:val="24"/>
        </w:rPr>
        <w:t>剂对剪锯口</w:t>
      </w:r>
      <w:proofErr w:type="gramEnd"/>
      <w:r w:rsidRPr="00324D37">
        <w:rPr>
          <w:sz w:val="24"/>
        </w:rPr>
        <w:t>的保护效果，研发了以聚氨酯漆为成膜剂的剪锯口保护剂，明确在苹果树修剪当天涂布，能防止通过修剪工具传播的腐烂病菌和轮纹病菌从剪锯口</w:t>
      </w:r>
      <w:proofErr w:type="gramStart"/>
      <w:r w:rsidRPr="00324D37">
        <w:rPr>
          <w:sz w:val="24"/>
        </w:rPr>
        <w:t>侵染</w:t>
      </w:r>
      <w:proofErr w:type="gramEnd"/>
      <w:r w:rsidRPr="00324D37">
        <w:rPr>
          <w:sz w:val="24"/>
        </w:rPr>
        <w:t>致病。</w:t>
      </w:r>
    </w:p>
    <w:p w14:paraId="2A1ED16B" w14:textId="41DE094F" w:rsidR="00324D37" w:rsidRDefault="00324D37" w:rsidP="00324D37">
      <w:pPr>
        <w:spacing w:line="360" w:lineRule="auto"/>
        <w:ind w:firstLineChars="200" w:firstLine="480"/>
        <w:rPr>
          <w:sz w:val="24"/>
        </w:rPr>
      </w:pPr>
      <w:r w:rsidRPr="00324D37">
        <w:rPr>
          <w:sz w:val="24"/>
        </w:rPr>
        <w:t>设计了适宜于幼树和适宜结果园的枝干病害防控技术方案，并将枝干病害</w:t>
      </w:r>
      <w:r w:rsidR="00DE77FF">
        <w:rPr>
          <w:rFonts w:hint="eastAsia"/>
          <w:sz w:val="24"/>
        </w:rPr>
        <w:t>精准</w:t>
      </w:r>
      <w:r w:rsidRPr="00324D37">
        <w:rPr>
          <w:sz w:val="24"/>
        </w:rPr>
        <w:t>防控方案与叶部和果实病虫害的减药增效防控方案结合，形成了</w:t>
      </w:r>
      <w:proofErr w:type="gramStart"/>
      <w:r w:rsidRPr="00324D37">
        <w:rPr>
          <w:sz w:val="24"/>
        </w:rPr>
        <w:t>“</w:t>
      </w:r>
      <w:proofErr w:type="gramEnd"/>
      <w:r w:rsidRPr="00324D37">
        <w:rPr>
          <w:sz w:val="24"/>
        </w:rPr>
        <w:t>山东套袋苹果病虫害综合防控</w:t>
      </w:r>
      <w:r w:rsidR="00DE77FF">
        <w:rPr>
          <w:rFonts w:hint="eastAsia"/>
          <w:sz w:val="24"/>
        </w:rPr>
        <w:t>“</w:t>
      </w:r>
      <w:r w:rsidRPr="00324D37">
        <w:rPr>
          <w:sz w:val="24"/>
        </w:rPr>
        <w:t>164’</w:t>
      </w:r>
      <w:r w:rsidRPr="00324D37">
        <w:rPr>
          <w:sz w:val="24"/>
        </w:rPr>
        <w:t>模式</w:t>
      </w:r>
      <w:r w:rsidRPr="00324D37">
        <w:rPr>
          <w:sz w:val="24"/>
        </w:rPr>
        <w:t>”</w:t>
      </w:r>
      <w:r w:rsidRPr="00324D37">
        <w:rPr>
          <w:sz w:val="24"/>
        </w:rPr>
        <w:t>。在山东省</w:t>
      </w:r>
      <w:r w:rsidR="00DE77FF">
        <w:rPr>
          <w:rFonts w:hint="eastAsia"/>
          <w:sz w:val="24"/>
        </w:rPr>
        <w:t>农业技术推广中心</w:t>
      </w:r>
      <w:r w:rsidRPr="00324D37">
        <w:rPr>
          <w:sz w:val="24"/>
        </w:rPr>
        <w:t>、各地市</w:t>
      </w:r>
      <w:r w:rsidR="00DE77FF">
        <w:rPr>
          <w:rFonts w:hint="eastAsia"/>
          <w:sz w:val="24"/>
        </w:rPr>
        <w:t>农业技术推广中心</w:t>
      </w:r>
      <w:r w:rsidRPr="00324D37">
        <w:rPr>
          <w:sz w:val="24"/>
        </w:rPr>
        <w:t>等协助下，通过试验示范和技术培训等方式在山东各苹果产区推广应用，同时通过国家苹果产业技术体系在河北、辽宁、陕西、甘肃等苹果产区推广应用。</w:t>
      </w:r>
      <w:r w:rsidR="00DE77FF">
        <w:rPr>
          <w:rFonts w:hint="eastAsia"/>
          <w:sz w:val="24"/>
        </w:rPr>
        <w:t>2</w:t>
      </w:r>
      <w:r w:rsidR="00DE77FF">
        <w:rPr>
          <w:sz w:val="24"/>
        </w:rPr>
        <w:t>020</w:t>
      </w:r>
      <w:r w:rsidR="00DE77FF">
        <w:rPr>
          <w:rFonts w:hint="eastAsia"/>
          <w:sz w:val="24"/>
        </w:rPr>
        <w:t>-</w:t>
      </w:r>
      <w:r w:rsidR="00DE77FF">
        <w:rPr>
          <w:sz w:val="24"/>
        </w:rPr>
        <w:t>2021</w:t>
      </w:r>
      <w:r w:rsidRPr="00324D37">
        <w:rPr>
          <w:sz w:val="24"/>
        </w:rPr>
        <w:t>年，仅在烟台</w:t>
      </w:r>
      <w:r w:rsidR="00DE77FF">
        <w:rPr>
          <w:rFonts w:hint="eastAsia"/>
          <w:sz w:val="24"/>
        </w:rPr>
        <w:t>、</w:t>
      </w:r>
      <w:r w:rsidRPr="00324D37">
        <w:rPr>
          <w:sz w:val="24"/>
        </w:rPr>
        <w:t>临沂</w:t>
      </w:r>
      <w:r w:rsidR="00DE77FF">
        <w:rPr>
          <w:rFonts w:hint="eastAsia"/>
          <w:sz w:val="24"/>
        </w:rPr>
        <w:t>等</w:t>
      </w:r>
      <w:r w:rsidRPr="00324D37">
        <w:rPr>
          <w:sz w:val="24"/>
        </w:rPr>
        <w:t>地推广应用</w:t>
      </w:r>
      <w:r w:rsidR="00DE77FF">
        <w:rPr>
          <w:sz w:val="24"/>
        </w:rPr>
        <w:t>296</w:t>
      </w:r>
      <w:r w:rsidRPr="00324D37">
        <w:rPr>
          <w:sz w:val="24"/>
        </w:rPr>
        <w:t>万亩，挽回经济损失</w:t>
      </w:r>
      <w:r w:rsidR="00DE77FF">
        <w:rPr>
          <w:sz w:val="24"/>
        </w:rPr>
        <w:t>8.6</w:t>
      </w:r>
      <w:r w:rsidRPr="00324D37">
        <w:rPr>
          <w:sz w:val="24"/>
        </w:rPr>
        <w:t>亿元。</w:t>
      </w:r>
    </w:p>
    <w:p w14:paraId="7255D88D" w14:textId="77777777" w:rsidR="002A1EFA" w:rsidRDefault="002A1EFA" w:rsidP="002A1EFA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主要知识产权和标准规范等目录</w:t>
      </w:r>
    </w:p>
    <w:tbl>
      <w:tblPr>
        <w:tblW w:w="97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003"/>
        <w:gridCol w:w="699"/>
        <w:gridCol w:w="983"/>
        <w:gridCol w:w="844"/>
        <w:gridCol w:w="999"/>
        <w:gridCol w:w="844"/>
        <w:gridCol w:w="1454"/>
        <w:gridCol w:w="1097"/>
      </w:tblGrid>
      <w:tr w:rsidR="002A1EFA" w14:paraId="491F8ED5" w14:textId="77777777" w:rsidTr="00D438E8">
        <w:trPr>
          <w:trHeight w:val="5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18E26" w14:textId="77777777" w:rsidR="002A1EFA" w:rsidRPr="002A1EFA" w:rsidRDefault="002A1EFA" w:rsidP="0009248F">
            <w:pPr>
              <w:pStyle w:val="a4"/>
              <w:ind w:firstLineChars="0" w:firstLine="0"/>
              <w:jc w:val="center"/>
            </w:pPr>
            <w:r w:rsidRPr="002A1EFA">
              <w:rPr>
                <w:rFonts w:ascii="宋体" w:hAnsi="宋体"/>
                <w:color w:val="000000"/>
              </w:rPr>
              <w:t>知识产权</w:t>
            </w:r>
            <w:r w:rsidRPr="002A1EFA">
              <w:rPr>
                <w:rFonts w:ascii="宋体" w:hAnsi="宋体" w:hint="eastAsia"/>
                <w:color w:val="000000"/>
              </w:rPr>
              <w:t>（标准）</w:t>
            </w:r>
            <w:r w:rsidRPr="002A1EFA">
              <w:rPr>
                <w:rFonts w:ascii="宋体" w:hAnsi="宋体"/>
                <w:color w:val="000000"/>
              </w:rPr>
              <w:t>类别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71FD8" w14:textId="77777777" w:rsidR="002A1EFA" w:rsidRPr="002A1EFA" w:rsidRDefault="002A1EFA" w:rsidP="0009248F">
            <w:pPr>
              <w:pStyle w:val="a4"/>
              <w:ind w:firstLineChars="0" w:hanging="1"/>
              <w:jc w:val="center"/>
            </w:pPr>
            <w:r w:rsidRPr="002A1EFA">
              <w:rPr>
                <w:rFonts w:ascii="宋体" w:hAnsi="宋体" w:hint="eastAsia"/>
                <w:color w:val="000000"/>
              </w:rPr>
              <w:t>知识产权（标准）具体</w:t>
            </w:r>
            <w:r w:rsidRPr="002A1EFA">
              <w:rPr>
                <w:rFonts w:ascii="宋体" w:hAnsi="宋体"/>
                <w:color w:val="000000"/>
              </w:rPr>
              <w:t>名称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D8BB7" w14:textId="77777777" w:rsidR="002A1EFA" w:rsidRPr="002A1EFA" w:rsidRDefault="002A1EFA" w:rsidP="0009248F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A1EFA">
              <w:rPr>
                <w:rFonts w:ascii="宋体" w:hAnsi="宋体"/>
                <w:color w:val="000000"/>
              </w:rPr>
              <w:t>国</w:t>
            </w:r>
            <w:r w:rsidRPr="002A1EFA">
              <w:rPr>
                <w:rFonts w:ascii="宋体" w:hAnsi="宋体" w:hint="eastAsia"/>
                <w:color w:val="000000"/>
              </w:rPr>
              <w:t>家</w:t>
            </w:r>
          </w:p>
          <w:p w14:paraId="07D5DB0D" w14:textId="77777777" w:rsidR="002A1EFA" w:rsidRPr="002A1EFA" w:rsidRDefault="002A1EFA" w:rsidP="0009248F">
            <w:pPr>
              <w:pStyle w:val="a4"/>
              <w:ind w:firstLineChars="0" w:firstLine="0"/>
              <w:jc w:val="center"/>
            </w:pPr>
            <w:r w:rsidRPr="002A1EFA">
              <w:rPr>
                <w:rFonts w:ascii="宋体" w:hAnsi="宋体"/>
                <w:color w:val="000000"/>
              </w:rPr>
              <w:t>（</w:t>
            </w:r>
            <w:r w:rsidRPr="002A1EFA">
              <w:rPr>
                <w:rFonts w:ascii="宋体" w:hAnsi="宋体" w:hint="eastAsia"/>
                <w:color w:val="000000"/>
              </w:rPr>
              <w:t>地</w:t>
            </w:r>
            <w:r w:rsidRPr="002A1EFA">
              <w:rPr>
                <w:rFonts w:ascii="宋体" w:hAnsi="宋体"/>
                <w:color w:val="000000"/>
              </w:rPr>
              <w:t>区）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146F5" w14:textId="77777777" w:rsidR="002A1EFA" w:rsidRPr="002A1EFA" w:rsidRDefault="002A1EFA" w:rsidP="0009248F">
            <w:pPr>
              <w:pStyle w:val="a4"/>
              <w:ind w:firstLineChars="0" w:firstLine="0"/>
              <w:jc w:val="center"/>
            </w:pPr>
            <w:r w:rsidRPr="002A1EFA">
              <w:rPr>
                <w:rFonts w:ascii="宋体" w:hAnsi="宋体" w:hint="eastAsia"/>
                <w:color w:val="000000"/>
              </w:rPr>
              <w:t>授权号（标准编号）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BF88D" w14:textId="77777777" w:rsidR="002A1EFA" w:rsidRPr="002A1EFA" w:rsidRDefault="002A1EFA" w:rsidP="0009248F">
            <w:pPr>
              <w:pStyle w:val="a4"/>
              <w:ind w:firstLineChars="0" w:firstLine="0"/>
              <w:jc w:val="center"/>
            </w:pPr>
            <w:r w:rsidRPr="002A1EFA">
              <w:rPr>
                <w:rFonts w:ascii="宋体" w:hAnsi="宋体" w:hint="eastAsia"/>
                <w:color w:val="000000"/>
              </w:rPr>
              <w:t>授权（标准发布）日期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B0101" w14:textId="77777777" w:rsidR="002A1EFA" w:rsidRPr="002A1EFA" w:rsidRDefault="002A1EFA" w:rsidP="0009248F">
            <w:pPr>
              <w:pStyle w:val="a4"/>
              <w:ind w:firstLineChars="0" w:firstLine="0"/>
              <w:jc w:val="center"/>
            </w:pPr>
            <w:r w:rsidRPr="002A1EFA">
              <w:rPr>
                <w:rFonts w:ascii="宋体" w:hAnsi="宋体" w:hint="eastAsia"/>
                <w:color w:val="000000"/>
              </w:rPr>
              <w:t>证书编号</w:t>
            </w:r>
            <w:r w:rsidRPr="002A1EFA">
              <w:rPr>
                <w:rFonts w:ascii="宋体" w:hAnsi="宋体"/>
                <w:color w:val="000000"/>
              </w:rPr>
              <w:br/>
            </w:r>
            <w:r w:rsidRPr="002A1EFA">
              <w:rPr>
                <w:rFonts w:ascii="宋体" w:hAnsi="宋体" w:hint="eastAsia"/>
                <w:color w:val="000000"/>
              </w:rPr>
              <w:t>（标准批准发布</w:t>
            </w:r>
            <w:r w:rsidRPr="002A1EFA">
              <w:rPr>
                <w:rFonts w:ascii="宋体" w:hAnsi="宋体"/>
                <w:color w:val="000000"/>
              </w:rPr>
              <w:t>部门</w:t>
            </w:r>
            <w:r w:rsidRPr="002A1EFA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5DA8" w14:textId="77777777" w:rsidR="002A1EFA" w:rsidRPr="002A1EFA" w:rsidRDefault="002A1EFA" w:rsidP="0009248F">
            <w:pPr>
              <w:pStyle w:val="a4"/>
              <w:ind w:firstLineChars="0" w:firstLine="0"/>
              <w:jc w:val="center"/>
            </w:pPr>
            <w:r w:rsidRPr="002A1EFA">
              <w:rPr>
                <w:rFonts w:ascii="宋体" w:hAnsi="宋体" w:hint="eastAsia"/>
                <w:color w:val="000000"/>
              </w:rPr>
              <w:t>权利人（标准起草单位）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FA4CA" w14:textId="77777777" w:rsidR="002A1EFA" w:rsidRPr="002A1EFA" w:rsidRDefault="002A1EFA" w:rsidP="0009248F">
            <w:pPr>
              <w:pStyle w:val="a4"/>
              <w:ind w:firstLineChars="0" w:hanging="1"/>
              <w:jc w:val="center"/>
            </w:pPr>
            <w:r w:rsidRPr="002A1EFA">
              <w:rPr>
                <w:rFonts w:ascii="宋体" w:hAnsi="宋体" w:hint="eastAsia"/>
                <w:color w:val="000000"/>
              </w:rPr>
              <w:t>发明人（标准起草人）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19A0B" w14:textId="77777777" w:rsidR="002A1EFA" w:rsidRPr="002A1EFA" w:rsidRDefault="002A1EFA" w:rsidP="0009248F">
            <w:pPr>
              <w:pStyle w:val="a4"/>
              <w:ind w:firstLineChars="0" w:firstLine="0"/>
              <w:jc w:val="center"/>
            </w:pPr>
            <w:r w:rsidRPr="002A1EFA">
              <w:rPr>
                <w:rFonts w:ascii="宋体" w:hAnsi="宋体" w:hint="eastAsia"/>
                <w:color w:val="000000"/>
              </w:rPr>
              <w:t>发明专利（标准）有效状态</w:t>
            </w:r>
          </w:p>
        </w:tc>
      </w:tr>
      <w:tr w:rsidR="00FA7A2C" w14:paraId="0DA38386" w14:textId="77777777" w:rsidTr="00D438E8">
        <w:trPr>
          <w:trHeight w:val="5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C26AF" w14:textId="351A6BA3" w:rsidR="00FA7A2C" w:rsidRPr="002A1EFA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01738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proofErr w:type="spellStart"/>
            <w:r w:rsidRPr="002D1D2C">
              <w:rPr>
                <w:kern w:val="0"/>
                <w:sz w:val="20"/>
                <w:szCs w:val="22"/>
              </w:rPr>
              <w:t>Hydroxybenzoate</w:t>
            </w:r>
            <w:proofErr w:type="spellEnd"/>
          </w:p>
          <w:p w14:paraId="05A7925E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 w:rsidRPr="002D1D2C">
              <w:rPr>
                <w:kern w:val="0"/>
                <w:sz w:val="20"/>
                <w:szCs w:val="22"/>
              </w:rPr>
              <w:t>hydroxylase</w:t>
            </w:r>
          </w:p>
          <w:p w14:paraId="08A6DD85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 w:rsidRPr="002D1D2C">
              <w:rPr>
                <w:kern w:val="0"/>
                <w:sz w:val="20"/>
                <w:szCs w:val="22"/>
              </w:rPr>
              <w:t>genes</w:t>
            </w:r>
            <w:r>
              <w:rPr>
                <w:kern w:val="0"/>
                <w:sz w:val="20"/>
                <w:szCs w:val="22"/>
              </w:rPr>
              <w:t xml:space="preserve"> </w:t>
            </w:r>
            <w:r w:rsidRPr="002D1D2C">
              <w:rPr>
                <w:kern w:val="0"/>
                <w:sz w:val="20"/>
                <w:szCs w:val="22"/>
              </w:rPr>
              <w:t>underlying</w:t>
            </w:r>
          </w:p>
          <w:p w14:paraId="048CE1BB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proofErr w:type="spellStart"/>
            <w:r w:rsidRPr="002D1D2C">
              <w:rPr>
                <w:kern w:val="0"/>
                <w:sz w:val="20"/>
                <w:szCs w:val="22"/>
              </w:rPr>
              <w:t>protocatechuic</w:t>
            </w:r>
            <w:proofErr w:type="spellEnd"/>
          </w:p>
          <w:p w14:paraId="2BBC6F11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 w:rsidRPr="002D1D2C">
              <w:rPr>
                <w:kern w:val="0"/>
                <w:sz w:val="20"/>
                <w:szCs w:val="22"/>
              </w:rPr>
              <w:t>acid</w:t>
            </w:r>
            <w:r>
              <w:rPr>
                <w:kern w:val="0"/>
                <w:sz w:val="20"/>
                <w:szCs w:val="22"/>
              </w:rPr>
              <w:t xml:space="preserve"> </w:t>
            </w:r>
            <w:r w:rsidRPr="002D1D2C">
              <w:rPr>
                <w:kern w:val="0"/>
                <w:sz w:val="20"/>
                <w:szCs w:val="22"/>
              </w:rPr>
              <w:t>production in</w:t>
            </w:r>
          </w:p>
          <w:p w14:paraId="76FDB87D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proofErr w:type="spellStart"/>
            <w:r w:rsidRPr="002D1D2C">
              <w:rPr>
                <w:kern w:val="0"/>
                <w:sz w:val="20"/>
                <w:szCs w:val="22"/>
              </w:rPr>
              <w:t>Valsa</w:t>
            </w:r>
            <w:proofErr w:type="spellEnd"/>
            <w:r>
              <w:rPr>
                <w:kern w:val="0"/>
                <w:sz w:val="20"/>
                <w:szCs w:val="22"/>
              </w:rPr>
              <w:t xml:space="preserve"> </w:t>
            </w:r>
            <w:proofErr w:type="spellStart"/>
            <w:r w:rsidRPr="002D1D2C">
              <w:rPr>
                <w:kern w:val="0"/>
                <w:sz w:val="20"/>
                <w:szCs w:val="22"/>
              </w:rPr>
              <w:t>mali</w:t>
            </w:r>
            <w:proofErr w:type="spellEnd"/>
            <w:r>
              <w:rPr>
                <w:kern w:val="0"/>
                <w:sz w:val="20"/>
                <w:szCs w:val="22"/>
              </w:rPr>
              <w:t xml:space="preserve"> </w:t>
            </w:r>
            <w:r w:rsidRPr="002D1D2C">
              <w:rPr>
                <w:kern w:val="0"/>
                <w:sz w:val="20"/>
                <w:szCs w:val="22"/>
              </w:rPr>
              <w:t>are</w:t>
            </w:r>
          </w:p>
          <w:p w14:paraId="7E9B8107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>
              <w:rPr>
                <w:rFonts w:hint="eastAsia"/>
                <w:kern w:val="0"/>
                <w:sz w:val="20"/>
                <w:szCs w:val="22"/>
              </w:rPr>
              <w:t>r</w:t>
            </w:r>
            <w:r w:rsidRPr="002D1D2C">
              <w:rPr>
                <w:kern w:val="0"/>
                <w:sz w:val="20"/>
                <w:szCs w:val="22"/>
              </w:rPr>
              <w:t>equired</w:t>
            </w:r>
            <w:r>
              <w:rPr>
                <w:kern w:val="0"/>
                <w:sz w:val="20"/>
                <w:szCs w:val="22"/>
              </w:rPr>
              <w:t xml:space="preserve"> </w:t>
            </w:r>
            <w:r w:rsidRPr="002D1D2C">
              <w:rPr>
                <w:kern w:val="0"/>
                <w:sz w:val="20"/>
                <w:szCs w:val="22"/>
              </w:rPr>
              <w:t>for full</w:t>
            </w:r>
          </w:p>
          <w:p w14:paraId="2EB1DFDB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 w:rsidRPr="002D1D2C">
              <w:rPr>
                <w:kern w:val="0"/>
                <w:sz w:val="20"/>
                <w:szCs w:val="22"/>
              </w:rPr>
              <w:t>pathogenicity in</w:t>
            </w:r>
          </w:p>
          <w:p w14:paraId="5C04D4C0" w14:textId="78E5A734" w:rsidR="00FA7A2C" w:rsidRPr="002A1EFA" w:rsidRDefault="00FA7A2C" w:rsidP="00FA7A2C">
            <w:pPr>
              <w:pStyle w:val="a4"/>
              <w:ind w:firstLineChars="0" w:hanging="1"/>
              <w:jc w:val="left"/>
              <w:rPr>
                <w:rFonts w:ascii="宋体" w:hAnsi="宋体"/>
                <w:color w:val="000000"/>
              </w:rPr>
            </w:pPr>
            <w:r w:rsidRPr="002D1D2C">
              <w:rPr>
                <w:kern w:val="0"/>
                <w:sz w:val="20"/>
                <w:szCs w:val="22"/>
              </w:rPr>
              <w:t>apple</w:t>
            </w:r>
            <w:r>
              <w:rPr>
                <w:kern w:val="0"/>
                <w:sz w:val="20"/>
                <w:szCs w:val="22"/>
              </w:rPr>
              <w:t xml:space="preserve"> </w:t>
            </w:r>
            <w:r w:rsidRPr="002D1D2C">
              <w:rPr>
                <w:kern w:val="0"/>
                <w:sz w:val="20"/>
                <w:szCs w:val="22"/>
              </w:rPr>
              <w:t>trees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2BE0A" w14:textId="1D4C5D25" w:rsidR="00FA7A2C" w:rsidRPr="002A1EFA" w:rsidRDefault="00FA7A2C" w:rsidP="00FA7A2C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</w:rPr>
              <w:t>英国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E139C" w14:textId="77777777" w:rsidR="00FA7A2C" w:rsidRPr="00DC1270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C1270">
              <w:rPr>
                <w:kern w:val="0"/>
                <w:sz w:val="22"/>
                <w:szCs w:val="22"/>
              </w:rPr>
              <w:t>Molecula</w:t>
            </w:r>
            <w:r w:rsidRPr="00DC1270">
              <w:rPr>
                <w:rFonts w:hint="eastAsia"/>
                <w:kern w:val="0"/>
                <w:sz w:val="22"/>
                <w:szCs w:val="22"/>
              </w:rPr>
              <w:t>r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 w:rsidRPr="00DC1270">
              <w:rPr>
                <w:kern w:val="0"/>
                <w:sz w:val="22"/>
                <w:szCs w:val="22"/>
              </w:rPr>
              <w:t>Plant</w:t>
            </w:r>
          </w:p>
          <w:p w14:paraId="6C62FFDE" w14:textId="77777777" w:rsidR="00FA7A2C" w:rsidRPr="00DC1270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C1270">
              <w:rPr>
                <w:kern w:val="0"/>
                <w:sz w:val="22"/>
                <w:szCs w:val="22"/>
              </w:rPr>
              <w:t>Patholo</w:t>
            </w:r>
            <w:r>
              <w:rPr>
                <w:kern w:val="0"/>
                <w:sz w:val="22"/>
                <w:szCs w:val="22"/>
              </w:rPr>
              <w:t>g</w:t>
            </w:r>
            <w:r w:rsidRPr="00DC1270">
              <w:rPr>
                <w:kern w:val="0"/>
                <w:sz w:val="22"/>
                <w:szCs w:val="22"/>
              </w:rPr>
              <w:t>y, 2021,</w:t>
            </w:r>
          </w:p>
          <w:p w14:paraId="2CFECA55" w14:textId="77777777" w:rsidR="00FA7A2C" w:rsidRPr="00DC1270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C1270">
              <w:rPr>
                <w:kern w:val="0"/>
                <w:sz w:val="22"/>
                <w:szCs w:val="22"/>
              </w:rPr>
              <w:t>22(11):1</w:t>
            </w:r>
          </w:p>
          <w:p w14:paraId="27215BE1" w14:textId="45A4DAE5" w:rsidR="00FA7A2C" w:rsidRPr="002A1EFA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DC1270">
              <w:rPr>
                <w:kern w:val="0"/>
                <w:sz w:val="22"/>
                <w:szCs w:val="22"/>
              </w:rPr>
              <w:t>370-1382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E7CD6" w14:textId="606E6FFC" w:rsidR="00FA7A2C" w:rsidRPr="002A1EFA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021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7FD21" w14:textId="07CB0CDD" w:rsidR="00FA7A2C" w:rsidRPr="002A1EFA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5F712F">
              <w:rPr>
                <w:kern w:val="0"/>
                <w:sz w:val="22"/>
                <w:szCs w:val="22"/>
              </w:rPr>
              <w:t>https://doi.org/10.1111/mpp.13119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6973A" w14:textId="13B9267F" w:rsidR="00FA7A2C" w:rsidRPr="002A1EFA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2D1D2C">
              <w:rPr>
                <w:rFonts w:hint="eastAsia"/>
                <w:bCs w:val="0"/>
                <w:kern w:val="0"/>
                <w:sz w:val="22"/>
                <w:szCs w:val="22"/>
              </w:rPr>
              <w:t>青岛农业大学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6900E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孟璐璐，</w:t>
            </w:r>
          </w:p>
          <w:p w14:paraId="33D15296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孙翠</w:t>
            </w: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翠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，</w:t>
            </w:r>
          </w:p>
          <w:p w14:paraId="005A14BF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高立勇，</w:t>
            </w:r>
          </w:p>
          <w:p w14:paraId="1ADA851B" w14:textId="77777777" w:rsidR="00FA7A2C" w:rsidRPr="005B5034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proofErr w:type="spellStart"/>
            <w:r w:rsidRPr="005B5034">
              <w:rPr>
                <w:kern w:val="0"/>
                <w:sz w:val="22"/>
                <w:szCs w:val="22"/>
              </w:rPr>
              <w:t>Saleem</w:t>
            </w:r>
            <w:proofErr w:type="spellEnd"/>
            <w:r w:rsidRPr="005B5034">
              <w:rPr>
                <w:kern w:val="0"/>
                <w:sz w:val="22"/>
                <w:szCs w:val="22"/>
              </w:rPr>
              <w:t>,</w:t>
            </w:r>
          </w:p>
          <w:p w14:paraId="15892FB2" w14:textId="78EC420F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5B5034">
              <w:rPr>
                <w:kern w:val="0"/>
                <w:sz w:val="22"/>
                <w:szCs w:val="22"/>
              </w:rPr>
              <w:t>Muhammad</w:t>
            </w:r>
            <w:r w:rsidRPr="005B5034">
              <w:rPr>
                <w:kern w:val="0"/>
                <w:sz w:val="22"/>
                <w:szCs w:val="22"/>
              </w:rPr>
              <w:t>，</w:t>
            </w:r>
          </w:p>
          <w:p w14:paraId="45748DC5" w14:textId="4AF77D08" w:rsidR="00FA7A2C" w:rsidRPr="002A1EFA" w:rsidRDefault="00FA7A2C" w:rsidP="00FA7A2C">
            <w:pPr>
              <w:pStyle w:val="a4"/>
              <w:ind w:firstLineChars="0" w:hanging="1"/>
              <w:rPr>
                <w:rFonts w:ascii="宋体" w:hAnsi="宋体"/>
                <w:color w:val="000000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李保华，王彩霞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FA898" w14:textId="13846CAF" w:rsidR="00FA7A2C" w:rsidRPr="002A1EFA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</w:rPr>
              <w:t>有效</w:t>
            </w:r>
          </w:p>
        </w:tc>
      </w:tr>
      <w:tr w:rsidR="00FA7A2C" w14:paraId="71E048F7" w14:textId="77777777" w:rsidTr="00D438E8">
        <w:trPr>
          <w:trHeight w:val="5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4BC61" w14:textId="0ACEF67A" w:rsidR="00FA7A2C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发明专利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BBFA4" w14:textId="021EC71E" w:rsidR="00FA7A2C" w:rsidRPr="002D1D2C" w:rsidRDefault="00FA7A2C" w:rsidP="009457B5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一种苹果树腐烂病生防菌剂及其制备方法和应用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3A75B" w14:textId="1493977B" w:rsidR="00FA7A2C" w:rsidRDefault="00FA7A2C" w:rsidP="00FA7A2C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6F4D7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D1D2C">
              <w:rPr>
                <w:kern w:val="0"/>
                <w:sz w:val="22"/>
                <w:szCs w:val="22"/>
              </w:rPr>
              <w:t>ZL</w:t>
            </w:r>
          </w:p>
          <w:p w14:paraId="5A8BCDEC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D1D2C">
              <w:rPr>
                <w:kern w:val="0"/>
                <w:sz w:val="22"/>
                <w:szCs w:val="22"/>
              </w:rPr>
              <w:t>20201009</w:t>
            </w:r>
          </w:p>
          <w:p w14:paraId="76283169" w14:textId="4067AD47" w:rsidR="00FA7A2C" w:rsidRPr="00DC1270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D1D2C">
              <w:rPr>
                <w:kern w:val="0"/>
                <w:sz w:val="22"/>
                <w:szCs w:val="22"/>
              </w:rPr>
              <w:t>8922.6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C83CC" w14:textId="646F4EC3" w:rsidR="00FA7A2C" w:rsidRDefault="00FA7A2C" w:rsidP="00FA7A2C">
            <w:pPr>
              <w:pStyle w:val="a4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2D1D2C">
              <w:rPr>
                <w:rFonts w:hint="eastAsia"/>
                <w:kern w:val="0"/>
                <w:sz w:val="22"/>
                <w:szCs w:val="22"/>
              </w:rPr>
              <w:t>2</w:t>
            </w:r>
            <w:r w:rsidRPr="002D1D2C">
              <w:rPr>
                <w:kern w:val="0"/>
                <w:sz w:val="22"/>
                <w:szCs w:val="22"/>
              </w:rPr>
              <w:t>021</w:t>
            </w:r>
            <w:r w:rsidRPr="002D1D2C">
              <w:rPr>
                <w:rFonts w:hint="eastAsia"/>
                <w:kern w:val="0"/>
                <w:sz w:val="22"/>
                <w:szCs w:val="22"/>
              </w:rPr>
              <w:t>-</w:t>
            </w:r>
            <w:r w:rsidRPr="002D1D2C">
              <w:rPr>
                <w:kern w:val="0"/>
                <w:sz w:val="22"/>
                <w:szCs w:val="22"/>
              </w:rPr>
              <w:t>08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D841B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D1D2C">
              <w:rPr>
                <w:rFonts w:hint="eastAsia"/>
                <w:kern w:val="0"/>
                <w:sz w:val="22"/>
                <w:szCs w:val="22"/>
              </w:rPr>
              <w:t>证书号第</w:t>
            </w:r>
          </w:p>
          <w:p w14:paraId="7631BD8C" w14:textId="77777777" w:rsidR="00FA7A2C" w:rsidRPr="002D1D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D1D2C">
              <w:rPr>
                <w:kern w:val="0"/>
                <w:sz w:val="22"/>
                <w:szCs w:val="22"/>
              </w:rPr>
              <w:t>4638084</w:t>
            </w:r>
          </w:p>
          <w:p w14:paraId="385936A6" w14:textId="6D419779" w:rsidR="00FA7A2C" w:rsidRPr="005F712F" w:rsidRDefault="00FA7A2C" w:rsidP="00FA7A2C">
            <w:pPr>
              <w:pStyle w:val="a4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2D1D2C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25CCA" w14:textId="085CE14A" w:rsidR="00FA7A2C" w:rsidRPr="002D1D2C" w:rsidRDefault="00FA7A2C" w:rsidP="00FA7A2C">
            <w:pPr>
              <w:pStyle w:val="a4"/>
              <w:ind w:firstLineChars="0" w:firstLine="0"/>
              <w:jc w:val="center"/>
              <w:rPr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青岛农业大学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B8FBF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王彩霞，</w:t>
            </w:r>
          </w:p>
          <w:p w14:paraId="7E06979B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李保华，</w:t>
            </w:r>
          </w:p>
          <w:p w14:paraId="5DF31403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李平亮，</w:t>
            </w:r>
          </w:p>
          <w:p w14:paraId="515396EC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练森，</w:t>
            </w:r>
          </w:p>
          <w:p w14:paraId="76FE8D18" w14:textId="0ED1C1CA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张清明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7B826" w14:textId="200424FF" w:rsidR="00FA7A2C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有效</w:t>
            </w:r>
          </w:p>
        </w:tc>
      </w:tr>
      <w:tr w:rsidR="009457B5" w14:paraId="4ABAA622" w14:textId="77777777" w:rsidTr="00D438E8">
        <w:trPr>
          <w:trHeight w:val="5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87E12" w14:textId="18479069" w:rsidR="009457B5" w:rsidRDefault="009457B5" w:rsidP="00FA7A2C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94650" w14:textId="76ED214A" w:rsidR="009457B5" w:rsidRPr="009457B5" w:rsidRDefault="009457B5" w:rsidP="009457B5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Involvement of the autophagy-related </w:t>
            </w:r>
            <w:r>
              <w:rPr>
                <w:color w:val="FF0000"/>
                <w:sz w:val="20"/>
                <w:szCs w:val="20"/>
              </w:rPr>
              <w:lastRenderedPageBreak/>
              <w:t xml:space="preserve">gene BdATG8 in development and pathogenicity in </w:t>
            </w:r>
            <w:proofErr w:type="spellStart"/>
            <w:r>
              <w:rPr>
                <w:i/>
                <w:iCs/>
                <w:color w:val="FF0000"/>
                <w:sz w:val="20"/>
                <w:szCs w:val="20"/>
              </w:rPr>
              <w:t>Botryosphaeria</w:t>
            </w:r>
            <w:proofErr w:type="spellEnd"/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FF0000"/>
                <w:sz w:val="20"/>
                <w:szCs w:val="20"/>
              </w:rPr>
              <w:t>dothidea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B59BC" w14:textId="02231E21" w:rsidR="009457B5" w:rsidRDefault="009457B5" w:rsidP="00FA7A2C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E3FB7" w14:textId="5433F8BB" w:rsidR="009457B5" w:rsidRPr="009457B5" w:rsidRDefault="009457B5" w:rsidP="009457B5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9457B5">
              <w:rPr>
                <w:kern w:val="0"/>
                <w:sz w:val="22"/>
                <w:szCs w:val="22"/>
              </w:rPr>
              <w:t xml:space="preserve">Journal of </w:t>
            </w:r>
            <w:r w:rsidRPr="009457B5">
              <w:rPr>
                <w:kern w:val="0"/>
                <w:sz w:val="22"/>
                <w:szCs w:val="22"/>
              </w:rPr>
              <w:lastRenderedPageBreak/>
              <w:t xml:space="preserve">Integrative Agriculture.  </w:t>
            </w:r>
            <w:r>
              <w:rPr>
                <w:kern w:val="0"/>
                <w:sz w:val="22"/>
                <w:szCs w:val="22"/>
              </w:rPr>
              <w:t>2021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F0EB8" w14:textId="18BF2D30" w:rsidR="009457B5" w:rsidRDefault="0000501F" w:rsidP="00FA7A2C">
            <w:pPr>
              <w:pStyle w:val="a4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lastRenderedPageBreak/>
              <w:t>2</w:t>
            </w:r>
            <w:r>
              <w:rPr>
                <w:kern w:val="0"/>
                <w:sz w:val="22"/>
                <w:szCs w:val="22"/>
              </w:rPr>
              <w:t>021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48E5F" w14:textId="77777777" w:rsidR="009457B5" w:rsidRPr="0000501F" w:rsidRDefault="009457B5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6B113" w14:textId="58E37F70" w:rsidR="009457B5" w:rsidRPr="00A01E09" w:rsidRDefault="009457B5" w:rsidP="00FA7A2C">
            <w:pPr>
              <w:pStyle w:val="a4"/>
              <w:ind w:firstLineChars="0" w:firstLine="0"/>
              <w:jc w:val="center"/>
            </w:pPr>
            <w:r>
              <w:rPr>
                <w:rFonts w:ascii="宋体" w:hAnsi="宋体" w:cs="宋体" w:hint="eastAsia"/>
              </w:rPr>
              <w:t>青岛</w:t>
            </w:r>
            <w:r>
              <w:rPr>
                <w:rFonts w:ascii="宋体" w:hAnsi="宋体" w:cs="宋体" w:hint="eastAsia"/>
              </w:rPr>
              <w:lastRenderedPageBreak/>
              <w:t>农业大学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E239" w14:textId="40B48A33" w:rsidR="009457B5" w:rsidRDefault="0000501F" w:rsidP="00D451F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lastRenderedPageBreak/>
              <w:t>刘娜，练森，周善跃，王彩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lastRenderedPageBreak/>
              <w:t>霞，任维超，李保华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32D2F" w14:textId="073F8637" w:rsidR="0000501F" w:rsidRPr="0000501F" w:rsidRDefault="0000501F" w:rsidP="0000501F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 w:rsidRPr="0000501F">
              <w:rPr>
                <w:rFonts w:ascii="宋体" w:hAnsi="宋体" w:cs="宋体" w:hint="eastAsia"/>
              </w:rPr>
              <w:lastRenderedPageBreak/>
              <w:t>有效</w:t>
            </w:r>
          </w:p>
          <w:p w14:paraId="6EDA60A6" w14:textId="77777777" w:rsidR="009457B5" w:rsidRPr="0000501F" w:rsidRDefault="009457B5" w:rsidP="00FA7A2C">
            <w:pPr>
              <w:rPr>
                <w:sz w:val="20"/>
                <w:szCs w:val="20"/>
              </w:rPr>
            </w:pPr>
          </w:p>
        </w:tc>
      </w:tr>
      <w:tr w:rsidR="00FA7A2C" w14:paraId="171F94C9" w14:textId="77777777" w:rsidTr="00D438E8">
        <w:trPr>
          <w:trHeight w:val="5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45151" w14:textId="5F35C199" w:rsidR="00FA7A2C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其他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3A3C" w14:textId="65B98AC9" w:rsidR="00FA7A2C" w:rsidRPr="00FA7A2C" w:rsidRDefault="00FA7A2C" w:rsidP="00FA7A2C">
            <w:pPr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Toxins produced by </w:t>
            </w:r>
            <w:proofErr w:type="spellStart"/>
            <w:r>
              <w:rPr>
                <w:i/>
                <w:iCs/>
                <w:sz w:val="20"/>
                <w:szCs w:val="20"/>
              </w:rPr>
              <w:t>Valsa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mali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var. </w:t>
            </w:r>
            <w:proofErr w:type="spellStart"/>
            <w:r>
              <w:rPr>
                <w:i/>
                <w:iCs/>
                <w:sz w:val="20"/>
                <w:szCs w:val="20"/>
              </w:rPr>
              <w:t>mali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their relationship with pathogenicity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6F746" w14:textId="2C50F701" w:rsidR="00FA7A2C" w:rsidRDefault="00FA7A2C" w:rsidP="00FA7A2C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欧洲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0C5A" w14:textId="3FEEEFBA" w:rsidR="00FA7A2C" w:rsidRPr="002D1D2C" w:rsidRDefault="00FA7A2C" w:rsidP="00FA7A2C">
            <w:pPr>
              <w:rPr>
                <w:kern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Toxins, </w:t>
            </w:r>
            <w:r w:rsidR="0069275E">
              <w:rPr>
                <w:sz w:val="20"/>
                <w:szCs w:val="20"/>
              </w:rPr>
              <w:t xml:space="preserve">2014, </w:t>
            </w:r>
            <w:r>
              <w:rPr>
                <w:sz w:val="20"/>
                <w:szCs w:val="20"/>
              </w:rPr>
              <w:t>6(3):1139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1154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B9CF5" w14:textId="6D5DC040" w:rsidR="00FA7A2C" w:rsidRPr="002D1D2C" w:rsidRDefault="00FA7A2C" w:rsidP="00FA7A2C">
            <w:pPr>
              <w:pStyle w:val="a4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014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kern w:val="0"/>
                <w:sz w:val="22"/>
                <w:szCs w:val="22"/>
              </w:rPr>
              <w:t>06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128B0" w14:textId="3A5C4CC4" w:rsidR="00FA7A2C" w:rsidRP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https://</w:t>
            </w:r>
            <w:r w:rsidRPr="00FA7A2C">
              <w:rPr>
                <w:kern w:val="0"/>
                <w:sz w:val="20"/>
                <w:szCs w:val="20"/>
              </w:rPr>
              <w:t>doi:10.3390/toxins6031139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2BEEE" w14:textId="67C2606D" w:rsidR="00FA7A2C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 w:rsidRPr="00A01E09">
              <w:t>青岛农业大学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385E1" w14:textId="1035C264" w:rsidR="00FA7A2C" w:rsidRDefault="00FA7A2C" w:rsidP="00D451F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王彩霞，李超，李桂舫，董向丽，王国平，张清明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00BD1" w14:textId="1A85E98F" w:rsidR="00FA7A2C" w:rsidRDefault="00D451FD" w:rsidP="0000501F">
            <w:pPr>
              <w:pStyle w:val="a4"/>
              <w:ind w:firstLineChars="0" w:firstLine="0"/>
              <w:jc w:val="center"/>
              <w:rPr>
                <w:rFonts w:ascii="宋体" w:hAnsi="宋体"/>
                <w:kern w:val="28"/>
              </w:rPr>
            </w:pPr>
            <w:r w:rsidRPr="0000501F">
              <w:rPr>
                <w:rFonts w:ascii="宋体" w:hAnsi="宋体" w:cs="宋体" w:hint="eastAsia"/>
              </w:rPr>
              <w:t>有效</w:t>
            </w:r>
          </w:p>
          <w:p w14:paraId="5723E546" w14:textId="77777777" w:rsidR="00FA7A2C" w:rsidRPr="00FA7A2C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9457B5" w14:paraId="66E1BACF" w14:textId="77777777" w:rsidTr="00D438E8">
        <w:trPr>
          <w:trHeight w:val="5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B8D92" w14:textId="7CC89813" w:rsidR="009457B5" w:rsidRDefault="009457B5" w:rsidP="00FA7A2C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2E69D" w14:textId="1DF01CA5" w:rsidR="009457B5" w:rsidRPr="009457B5" w:rsidRDefault="009457B5" w:rsidP="00945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Identification of </w:t>
            </w:r>
            <w:proofErr w:type="spellStart"/>
            <w:r>
              <w:rPr>
                <w:sz w:val="20"/>
                <w:szCs w:val="20"/>
              </w:rPr>
              <w:t>Mellein</w:t>
            </w:r>
            <w:proofErr w:type="spellEnd"/>
            <w:r>
              <w:rPr>
                <w:sz w:val="20"/>
                <w:szCs w:val="20"/>
              </w:rPr>
              <w:t xml:space="preserve"> as a pathogenic substance of </w:t>
            </w:r>
            <w:proofErr w:type="spellStart"/>
            <w:r>
              <w:rPr>
                <w:i/>
                <w:iCs/>
                <w:sz w:val="20"/>
                <w:szCs w:val="20"/>
              </w:rPr>
              <w:t>Botryosphaeria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dothidea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 UPLC-MS/MS analysis and phytotoxic bioassay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6074D" w14:textId="621E6826" w:rsidR="009457B5" w:rsidRDefault="0069275E" w:rsidP="00FA7A2C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美国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2EEF7" w14:textId="6B4D3CD8" w:rsidR="009457B5" w:rsidRPr="00C753FA" w:rsidRDefault="00C753FA" w:rsidP="00C75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 of Agricultural and Food Chemistry</w:t>
            </w:r>
            <w:r>
              <w:rPr>
                <w:rFonts w:hint="eastAsia"/>
                <w:sz w:val="20"/>
                <w:szCs w:val="20"/>
              </w:rPr>
              <w:t>,</w:t>
            </w:r>
            <w:r w:rsidR="0069275E">
              <w:rPr>
                <w:sz w:val="20"/>
                <w:szCs w:val="20"/>
              </w:rPr>
              <w:t xml:space="preserve"> 2021, </w:t>
            </w:r>
            <w:r>
              <w:rPr>
                <w:sz w:val="20"/>
                <w:szCs w:val="20"/>
              </w:rPr>
              <w:t>69(30): 8471-8481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632FA" w14:textId="116A777C" w:rsidR="009457B5" w:rsidRPr="0069275E" w:rsidRDefault="0069275E" w:rsidP="00FA7A2C">
            <w:pPr>
              <w:pStyle w:val="a4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2021-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E71F8" w14:textId="38FF591B" w:rsidR="009457B5" w:rsidRPr="00A01E09" w:rsidRDefault="0069275E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https://</w:t>
            </w:r>
            <w:r w:rsidRPr="00FA7A2C">
              <w:rPr>
                <w:kern w:val="0"/>
                <w:sz w:val="20"/>
                <w:szCs w:val="20"/>
              </w:rPr>
              <w:t>doi:</w:t>
            </w:r>
            <w:r w:rsidRPr="0069275E">
              <w:rPr>
                <w:rFonts w:hint="eastAsia"/>
                <w:kern w:val="0"/>
                <w:sz w:val="20"/>
                <w:szCs w:val="20"/>
              </w:rPr>
              <w:t>10.1021/acs.jafc.1c03249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70611" w14:textId="30DC604B" w:rsidR="009457B5" w:rsidRPr="00DD02EF" w:rsidRDefault="00DD02EF" w:rsidP="00FA7A2C">
            <w:pPr>
              <w:pStyle w:val="a4"/>
              <w:ind w:firstLineChars="0" w:firstLine="0"/>
              <w:jc w:val="center"/>
            </w:pPr>
            <w:r w:rsidRPr="00A01E09">
              <w:t>青岛农业大学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0A53F" w14:textId="43BE4A6A" w:rsidR="009457B5" w:rsidRDefault="00DD02EF" w:rsidP="00D451F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李沅泽，王彩霞，李平亮，李保华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05175" w14:textId="7639A9E2" w:rsidR="009457B5" w:rsidRDefault="00DD02EF" w:rsidP="0000501F">
            <w:pPr>
              <w:pStyle w:val="a4"/>
              <w:ind w:firstLineChars="0" w:firstLine="0"/>
              <w:jc w:val="center"/>
              <w:rPr>
                <w:sz w:val="20"/>
                <w:szCs w:val="20"/>
              </w:rPr>
            </w:pPr>
            <w:r w:rsidRPr="0000501F">
              <w:rPr>
                <w:rFonts w:ascii="宋体" w:hAnsi="宋体" w:cs="宋体" w:hint="eastAsia"/>
              </w:rPr>
              <w:t>有效</w:t>
            </w:r>
          </w:p>
        </w:tc>
      </w:tr>
      <w:tr w:rsidR="00FA7A2C" w14:paraId="0746AAFE" w14:textId="77777777" w:rsidTr="00D438E8">
        <w:trPr>
          <w:trHeight w:val="2207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75E5D" w14:textId="79354EA6" w:rsidR="00FA7A2C" w:rsidRPr="002A1EFA" w:rsidRDefault="00FA7A2C" w:rsidP="00FA7A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E19DF" w14:textId="776864CB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 w:rsidRPr="00A01E09">
              <w:rPr>
                <w:kern w:val="0"/>
                <w:sz w:val="20"/>
                <w:szCs w:val="22"/>
              </w:rPr>
              <w:t>Progress</w:t>
            </w:r>
            <w:r w:rsidRPr="00A01E09">
              <w:rPr>
                <w:rFonts w:hint="eastAsia"/>
                <w:kern w:val="0"/>
                <w:sz w:val="20"/>
                <w:szCs w:val="22"/>
              </w:rPr>
              <w:t>ion</w:t>
            </w:r>
            <w:r w:rsidRPr="00A01E09">
              <w:rPr>
                <w:kern w:val="0"/>
                <w:sz w:val="20"/>
                <w:szCs w:val="22"/>
              </w:rPr>
              <w:t xml:space="preserve"> of</w:t>
            </w:r>
          </w:p>
          <w:p w14:paraId="69415311" w14:textId="7AF45115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>
              <w:rPr>
                <w:kern w:val="0"/>
                <w:sz w:val="20"/>
                <w:szCs w:val="22"/>
              </w:rPr>
              <w:t>s</w:t>
            </w:r>
            <w:r w:rsidRPr="00A01E09">
              <w:rPr>
                <w:kern w:val="0"/>
                <w:sz w:val="20"/>
                <w:szCs w:val="22"/>
              </w:rPr>
              <w:t>ymptoms cause</w:t>
            </w:r>
            <w:r>
              <w:rPr>
                <w:kern w:val="0"/>
                <w:sz w:val="20"/>
                <w:szCs w:val="22"/>
              </w:rPr>
              <w:t>d b</w:t>
            </w:r>
            <w:r w:rsidRPr="00A01E09">
              <w:rPr>
                <w:kern w:val="0"/>
                <w:sz w:val="20"/>
                <w:szCs w:val="22"/>
              </w:rPr>
              <w:t xml:space="preserve">y </w:t>
            </w:r>
            <w:proofErr w:type="spellStart"/>
            <w:r w:rsidRPr="00A01E09">
              <w:rPr>
                <w:kern w:val="0"/>
                <w:sz w:val="20"/>
                <w:szCs w:val="22"/>
              </w:rPr>
              <w:t>Botryosphaeria</w:t>
            </w:r>
            <w:proofErr w:type="spellEnd"/>
          </w:p>
          <w:p w14:paraId="47ABFF95" w14:textId="06E54F30" w:rsidR="00FA7A2C" w:rsidRPr="002A1EFA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  <w:proofErr w:type="spellStart"/>
            <w:r>
              <w:rPr>
                <w:kern w:val="0"/>
                <w:sz w:val="20"/>
                <w:szCs w:val="22"/>
              </w:rPr>
              <w:t>d</w:t>
            </w:r>
            <w:r w:rsidRPr="00A01E09">
              <w:rPr>
                <w:kern w:val="0"/>
                <w:sz w:val="20"/>
                <w:szCs w:val="22"/>
              </w:rPr>
              <w:t>othidea</w:t>
            </w:r>
            <w:proofErr w:type="spellEnd"/>
            <w:r w:rsidRPr="00A01E09">
              <w:rPr>
                <w:kern w:val="0"/>
                <w:sz w:val="20"/>
                <w:szCs w:val="22"/>
              </w:rPr>
              <w:t xml:space="preserve"> on apple</w:t>
            </w:r>
            <w:r>
              <w:rPr>
                <w:kern w:val="0"/>
                <w:sz w:val="20"/>
                <w:szCs w:val="22"/>
              </w:rPr>
              <w:t xml:space="preserve"> </w:t>
            </w:r>
            <w:r w:rsidRPr="00A01E09">
              <w:rPr>
                <w:kern w:val="0"/>
                <w:sz w:val="20"/>
                <w:szCs w:val="22"/>
              </w:rPr>
              <w:t>branches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10851" w14:textId="15D2280F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美国</w:t>
            </w:r>
          </w:p>
          <w:p w14:paraId="2C78E340" w14:textId="77777777" w:rsidR="00FA7A2C" w:rsidRPr="002A1EFA" w:rsidRDefault="00FA7A2C" w:rsidP="00FA7A2C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704C0" w14:textId="0E174777" w:rsidR="00FA7A2C" w:rsidRPr="00DC1270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C1270">
              <w:rPr>
                <w:kern w:val="0"/>
                <w:sz w:val="22"/>
                <w:szCs w:val="22"/>
              </w:rPr>
              <w:t>Phytopathology, 111(9):1</w:t>
            </w:r>
          </w:p>
          <w:p w14:paraId="34B2EC36" w14:textId="1DC9AE2B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bCs/>
                <w:szCs w:val="21"/>
              </w:rPr>
            </w:pPr>
            <w:r w:rsidRPr="00DC1270">
              <w:rPr>
                <w:kern w:val="0"/>
                <w:sz w:val="22"/>
                <w:szCs w:val="22"/>
              </w:rPr>
              <w:t>551-1559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A4EA" w14:textId="1DECBADF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bCs/>
                <w:szCs w:val="21"/>
              </w:rPr>
            </w:pPr>
            <w:r w:rsidRPr="00A01E09">
              <w:rPr>
                <w:kern w:val="0"/>
                <w:sz w:val="22"/>
                <w:szCs w:val="22"/>
              </w:rPr>
              <w:t>2021-09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02855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https://</w:t>
            </w:r>
          </w:p>
          <w:p w14:paraId="237812F5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doi.org/</w:t>
            </w:r>
          </w:p>
          <w:p w14:paraId="507BFED2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10.1094/</w:t>
            </w:r>
          </w:p>
          <w:p w14:paraId="3FEB9282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PHYTO-</w:t>
            </w:r>
          </w:p>
          <w:p w14:paraId="4B60655C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12-20-</w:t>
            </w:r>
          </w:p>
          <w:p w14:paraId="18EF81EC" w14:textId="4873CF83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0551-R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F734" w14:textId="1FA86D93" w:rsidR="00FA7A2C" w:rsidRPr="00A01E09" w:rsidRDefault="00FA7A2C" w:rsidP="00FA7A2C">
            <w:pPr>
              <w:pStyle w:val="a4"/>
              <w:ind w:firstLineChars="0" w:firstLine="0"/>
              <w:jc w:val="center"/>
            </w:pPr>
            <w:r w:rsidRPr="00A01E09">
              <w:t>青岛农业大学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A7304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kern w:val="0"/>
                <w:sz w:val="22"/>
                <w:szCs w:val="22"/>
              </w:rPr>
              <w:t>董向丽，</w:t>
            </w:r>
          </w:p>
          <w:p w14:paraId="5F2B3EC9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kern w:val="0"/>
                <w:sz w:val="22"/>
                <w:szCs w:val="22"/>
              </w:rPr>
              <w:t>程自振，</w:t>
            </w:r>
          </w:p>
          <w:p w14:paraId="19149929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kern w:val="0"/>
                <w:sz w:val="22"/>
                <w:szCs w:val="22"/>
              </w:rPr>
              <w:t>冷传锋，</w:t>
            </w:r>
          </w:p>
          <w:p w14:paraId="46448233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kern w:val="0"/>
                <w:sz w:val="22"/>
                <w:szCs w:val="22"/>
              </w:rPr>
              <w:t>李保华，</w:t>
            </w:r>
          </w:p>
          <w:p w14:paraId="4D43C33B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kern w:val="0"/>
                <w:sz w:val="22"/>
                <w:szCs w:val="22"/>
              </w:rPr>
              <w:t>徐向明，</w:t>
            </w:r>
          </w:p>
          <w:p w14:paraId="3DB9B865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kern w:val="0"/>
                <w:sz w:val="22"/>
                <w:szCs w:val="22"/>
              </w:rPr>
              <w:t>练森，</w:t>
            </w:r>
          </w:p>
          <w:p w14:paraId="44B34FC5" w14:textId="0B330838" w:rsidR="00FA7A2C" w:rsidRPr="00A01E09" w:rsidRDefault="00FA7A2C" w:rsidP="009457B5">
            <w:pPr>
              <w:autoSpaceDE w:val="0"/>
              <w:autoSpaceDN w:val="0"/>
              <w:adjustRightInd w:val="0"/>
              <w:jc w:val="left"/>
            </w:pPr>
            <w:r w:rsidRPr="00A01E09">
              <w:rPr>
                <w:kern w:val="0"/>
                <w:sz w:val="22"/>
                <w:szCs w:val="22"/>
              </w:rPr>
              <w:t>王彩霞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81627" w14:textId="25F91D38" w:rsidR="00FA7A2C" w:rsidRPr="002A1EFA" w:rsidRDefault="00FA7A2C" w:rsidP="0000501F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 w:rsidRPr="0000501F">
              <w:rPr>
                <w:rFonts w:ascii="宋体" w:hAnsi="宋体" w:cs="宋体" w:hint="eastAsia"/>
              </w:rPr>
              <w:t>有效</w:t>
            </w:r>
          </w:p>
        </w:tc>
      </w:tr>
      <w:tr w:rsidR="00FA7A2C" w14:paraId="21D85C63" w14:textId="77777777" w:rsidTr="00D438E8">
        <w:trPr>
          <w:trHeight w:val="5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A7710" w14:textId="7BA1A0FD" w:rsidR="00FA7A2C" w:rsidRPr="002A1EFA" w:rsidRDefault="00FA7A2C" w:rsidP="00FA7A2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其他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EB3EC" w14:textId="14ACCE6D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 w:rsidRPr="00A01E09">
              <w:rPr>
                <w:kern w:val="0"/>
                <w:sz w:val="20"/>
                <w:szCs w:val="22"/>
              </w:rPr>
              <w:t>Effects</w:t>
            </w:r>
            <w:r>
              <w:rPr>
                <w:kern w:val="0"/>
                <w:sz w:val="20"/>
                <w:szCs w:val="22"/>
              </w:rPr>
              <w:t xml:space="preserve"> </w:t>
            </w:r>
            <w:r w:rsidRPr="00A01E09">
              <w:rPr>
                <w:kern w:val="0"/>
                <w:sz w:val="20"/>
                <w:szCs w:val="22"/>
              </w:rPr>
              <w:t>of</w:t>
            </w:r>
          </w:p>
          <w:p w14:paraId="35CE1038" w14:textId="4B5A89C1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proofErr w:type="spellStart"/>
            <w:r w:rsidRPr="00A01E09">
              <w:rPr>
                <w:kern w:val="0"/>
                <w:sz w:val="20"/>
                <w:szCs w:val="22"/>
              </w:rPr>
              <w:t>Temperat</w:t>
            </w:r>
            <w:proofErr w:type="spellEnd"/>
            <w:r>
              <w:rPr>
                <w:kern w:val="0"/>
                <w:sz w:val="20"/>
                <w:szCs w:val="22"/>
              </w:rPr>
              <w:t xml:space="preserve"> </w:t>
            </w:r>
            <w:proofErr w:type="spellStart"/>
            <w:r w:rsidRPr="00A01E09">
              <w:rPr>
                <w:kern w:val="0"/>
                <w:sz w:val="20"/>
                <w:szCs w:val="22"/>
              </w:rPr>
              <w:t>ure</w:t>
            </w:r>
            <w:proofErr w:type="spellEnd"/>
            <w:r w:rsidRPr="00A01E09">
              <w:rPr>
                <w:kern w:val="0"/>
                <w:sz w:val="20"/>
                <w:szCs w:val="22"/>
              </w:rPr>
              <w:t>,</w:t>
            </w:r>
          </w:p>
          <w:p w14:paraId="68803F6B" w14:textId="6B639511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 w:rsidRPr="00A01E09">
              <w:rPr>
                <w:kern w:val="0"/>
                <w:sz w:val="20"/>
                <w:szCs w:val="22"/>
              </w:rPr>
              <w:t>humidity, and</w:t>
            </w:r>
          </w:p>
          <w:p w14:paraId="7D5D86A5" w14:textId="3BC0A1C4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 w:rsidRPr="00A01E09">
              <w:rPr>
                <w:kern w:val="0"/>
                <w:sz w:val="20"/>
                <w:szCs w:val="22"/>
              </w:rPr>
              <w:t>wound</w:t>
            </w:r>
            <w:r>
              <w:rPr>
                <w:kern w:val="0"/>
                <w:sz w:val="20"/>
                <w:szCs w:val="22"/>
              </w:rPr>
              <w:t xml:space="preserve"> </w:t>
            </w:r>
            <w:r w:rsidRPr="00A01E09">
              <w:rPr>
                <w:kern w:val="0"/>
                <w:sz w:val="20"/>
                <w:szCs w:val="22"/>
              </w:rPr>
              <w:t>age on</w:t>
            </w:r>
          </w:p>
          <w:p w14:paraId="039CFDC4" w14:textId="7F18E89A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proofErr w:type="spellStart"/>
            <w:r w:rsidRPr="00A01E09">
              <w:rPr>
                <w:kern w:val="0"/>
                <w:sz w:val="20"/>
                <w:szCs w:val="22"/>
              </w:rPr>
              <w:t>Valsa</w:t>
            </w:r>
            <w:proofErr w:type="spellEnd"/>
            <w:r>
              <w:rPr>
                <w:kern w:val="0"/>
                <w:sz w:val="20"/>
                <w:szCs w:val="22"/>
              </w:rPr>
              <w:t xml:space="preserve"> </w:t>
            </w:r>
            <w:proofErr w:type="spellStart"/>
            <w:r w:rsidRPr="00A01E09">
              <w:rPr>
                <w:kern w:val="0"/>
                <w:sz w:val="20"/>
                <w:szCs w:val="22"/>
              </w:rPr>
              <w:t>mali</w:t>
            </w:r>
            <w:proofErr w:type="spellEnd"/>
          </w:p>
          <w:p w14:paraId="41DFBA67" w14:textId="648D993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2"/>
              </w:rPr>
            </w:pPr>
            <w:r w:rsidRPr="00A01E09">
              <w:rPr>
                <w:kern w:val="0"/>
                <w:sz w:val="20"/>
                <w:szCs w:val="22"/>
              </w:rPr>
              <w:t>infection of</w:t>
            </w:r>
            <w:r>
              <w:rPr>
                <w:kern w:val="0"/>
                <w:sz w:val="20"/>
                <w:szCs w:val="22"/>
              </w:rPr>
              <w:t xml:space="preserve"> </w:t>
            </w:r>
            <w:r w:rsidRPr="00A01E09">
              <w:rPr>
                <w:kern w:val="0"/>
                <w:sz w:val="20"/>
                <w:szCs w:val="22"/>
              </w:rPr>
              <w:t>apple</w:t>
            </w:r>
            <w:r>
              <w:rPr>
                <w:kern w:val="0"/>
                <w:sz w:val="20"/>
                <w:szCs w:val="22"/>
              </w:rPr>
              <w:t xml:space="preserve"> </w:t>
            </w:r>
            <w:r w:rsidRPr="00A01E09">
              <w:rPr>
                <w:kern w:val="0"/>
                <w:sz w:val="20"/>
                <w:szCs w:val="22"/>
              </w:rPr>
              <w:t>shoot</w:t>
            </w:r>
          </w:p>
          <w:p w14:paraId="3B5681C5" w14:textId="39479E7E" w:rsidR="00FA7A2C" w:rsidRPr="002A1EFA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  <w:r w:rsidRPr="00A01E09">
              <w:rPr>
                <w:kern w:val="0"/>
                <w:sz w:val="20"/>
                <w:szCs w:val="22"/>
              </w:rPr>
              <w:t>pruning</w:t>
            </w:r>
            <w:r>
              <w:rPr>
                <w:kern w:val="0"/>
                <w:sz w:val="20"/>
                <w:szCs w:val="22"/>
              </w:rPr>
              <w:t xml:space="preserve"> </w:t>
            </w:r>
            <w:r w:rsidRPr="00A01E09">
              <w:rPr>
                <w:kern w:val="0"/>
                <w:sz w:val="20"/>
                <w:szCs w:val="22"/>
              </w:rPr>
              <w:t>wounds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D3E0F" w14:textId="202A4593" w:rsidR="00FA7A2C" w:rsidRPr="002A1EFA" w:rsidRDefault="00FA7A2C" w:rsidP="00FA7A2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美</w:t>
            </w:r>
            <w:r w:rsidRPr="00A01E09">
              <w:rPr>
                <w:rFonts w:ascii="宋体" w:cs="宋体" w:hint="eastAsia"/>
                <w:kern w:val="0"/>
                <w:sz w:val="22"/>
                <w:szCs w:val="22"/>
              </w:rPr>
              <w:t>国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7913" w14:textId="77777777" w:rsidR="00FA7A2C" w:rsidRPr="00DC1270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C1270">
              <w:rPr>
                <w:kern w:val="0"/>
                <w:sz w:val="22"/>
                <w:szCs w:val="22"/>
              </w:rPr>
              <w:t>Plant</w:t>
            </w:r>
          </w:p>
          <w:p w14:paraId="16F2A50C" w14:textId="77777777" w:rsidR="00FA7A2C" w:rsidRPr="00DC1270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C1270">
              <w:rPr>
                <w:kern w:val="0"/>
                <w:sz w:val="22"/>
                <w:szCs w:val="22"/>
              </w:rPr>
              <w:t>Disease,</w:t>
            </w:r>
          </w:p>
          <w:p w14:paraId="75B27A59" w14:textId="77777777" w:rsidR="00FA7A2C" w:rsidRPr="00DC1270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C1270">
              <w:rPr>
                <w:kern w:val="0"/>
                <w:sz w:val="22"/>
                <w:szCs w:val="22"/>
              </w:rPr>
              <w:t>2016,</w:t>
            </w:r>
          </w:p>
          <w:p w14:paraId="5B0CA2FD" w14:textId="77777777" w:rsidR="00FA7A2C" w:rsidRPr="00DC1270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C1270">
              <w:rPr>
                <w:kern w:val="0"/>
                <w:sz w:val="22"/>
                <w:szCs w:val="22"/>
              </w:rPr>
              <w:t>100(12):</w:t>
            </w:r>
          </w:p>
          <w:p w14:paraId="0ED5AB17" w14:textId="77777777" w:rsidR="00FA7A2C" w:rsidRPr="00DC1270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C1270">
              <w:rPr>
                <w:kern w:val="0"/>
                <w:sz w:val="22"/>
                <w:szCs w:val="22"/>
              </w:rPr>
              <w:t>2394-</w:t>
            </w:r>
          </w:p>
          <w:p w14:paraId="7702709B" w14:textId="36114967" w:rsidR="00FA7A2C" w:rsidRPr="00DC1270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 w:val="20"/>
                <w:szCs w:val="21"/>
              </w:rPr>
            </w:pPr>
            <w:r w:rsidRPr="00DC1270">
              <w:rPr>
                <w:kern w:val="0"/>
                <w:sz w:val="22"/>
                <w:szCs w:val="22"/>
              </w:rPr>
              <w:t>2401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6DC20" w14:textId="3F203085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rFonts w:hint="eastAsia"/>
                <w:kern w:val="0"/>
                <w:sz w:val="22"/>
                <w:szCs w:val="22"/>
              </w:rPr>
              <w:t>2</w:t>
            </w:r>
            <w:r w:rsidRPr="00A01E09">
              <w:rPr>
                <w:kern w:val="0"/>
                <w:sz w:val="22"/>
                <w:szCs w:val="22"/>
              </w:rPr>
              <w:t>016</w:t>
            </w:r>
            <w:r w:rsidRPr="00A01E09">
              <w:rPr>
                <w:rFonts w:hint="eastAsia"/>
                <w:kern w:val="0"/>
                <w:sz w:val="22"/>
                <w:szCs w:val="22"/>
              </w:rPr>
              <w:t>-</w:t>
            </w:r>
            <w:r w:rsidRPr="00A01E09"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0B18B" w14:textId="3DA67311" w:rsidR="00FA7A2C" w:rsidRDefault="000807C5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hyperlink r:id="rId9" w:history="1">
              <w:r w:rsidR="00FA7A2C" w:rsidRPr="00A01E09">
                <w:t>http://dx.doi.org/</w:t>
              </w:r>
            </w:hyperlink>
          </w:p>
          <w:p w14:paraId="54A15643" w14:textId="4C387B58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10.109</w:t>
            </w:r>
          </w:p>
          <w:p w14:paraId="4C773E47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4/PDIS-</w:t>
            </w:r>
          </w:p>
          <w:p w14:paraId="159CFFE3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05-16-</w:t>
            </w:r>
          </w:p>
          <w:p w14:paraId="235799B5" w14:textId="431175FD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  <w:r w:rsidRPr="00A01E09">
              <w:rPr>
                <w:kern w:val="0"/>
                <w:sz w:val="20"/>
                <w:szCs w:val="20"/>
              </w:rPr>
              <w:t>0625-RE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085AC" w14:textId="26993DC3" w:rsidR="00FA7A2C" w:rsidRPr="002A1EFA" w:rsidRDefault="00FA7A2C" w:rsidP="00FA7A2C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 w:rsidRPr="00A01E09">
              <w:t>青岛农业大学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ED044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rFonts w:hint="eastAsia"/>
                <w:kern w:val="0"/>
                <w:sz w:val="22"/>
                <w:szCs w:val="22"/>
              </w:rPr>
              <w:t>陈冲，</w:t>
            </w:r>
          </w:p>
          <w:p w14:paraId="3297195D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rFonts w:hint="eastAsia"/>
                <w:kern w:val="0"/>
                <w:sz w:val="22"/>
                <w:szCs w:val="22"/>
              </w:rPr>
              <w:t>李保华，董向丽，王彩霞，练森，</w:t>
            </w:r>
          </w:p>
          <w:p w14:paraId="79051E47" w14:textId="69B4D290" w:rsidR="00FA7A2C" w:rsidRPr="002A1EFA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</w:rPr>
            </w:pPr>
            <w:r w:rsidRPr="00A01E09">
              <w:rPr>
                <w:rFonts w:hint="eastAsia"/>
                <w:kern w:val="0"/>
                <w:sz w:val="22"/>
                <w:szCs w:val="22"/>
              </w:rPr>
              <w:t>梁文星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7814D" w14:textId="58FEBD9F" w:rsidR="00FA7A2C" w:rsidRPr="002A1EFA" w:rsidRDefault="00FA7A2C" w:rsidP="0000501F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有效</w:t>
            </w:r>
          </w:p>
        </w:tc>
      </w:tr>
      <w:tr w:rsidR="00FA7A2C" w14:paraId="54E1DF80" w14:textId="77777777" w:rsidTr="00D438E8">
        <w:trPr>
          <w:trHeight w:val="5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D0DA5" w14:textId="6CD3771F" w:rsidR="00FA7A2C" w:rsidRPr="00DD5C0C" w:rsidRDefault="00FA7A2C" w:rsidP="00FA7A2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技术标准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137F4" w14:textId="4070501A" w:rsidR="00FA7A2C" w:rsidRPr="00DD5C0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苹果枝干病害防控技术规范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C4A48" w14:textId="100EECF3" w:rsidR="00FA7A2C" w:rsidRPr="00DD5C0C" w:rsidRDefault="00FA7A2C" w:rsidP="00FA7A2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534E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kern w:val="0"/>
                <w:sz w:val="22"/>
                <w:szCs w:val="22"/>
              </w:rPr>
              <w:t>DB 37/T</w:t>
            </w:r>
          </w:p>
          <w:p w14:paraId="6FB1BD16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kern w:val="0"/>
                <w:sz w:val="22"/>
                <w:szCs w:val="22"/>
              </w:rPr>
              <w:t>3480-</w:t>
            </w:r>
          </w:p>
          <w:p w14:paraId="10AFE89C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kern w:val="0"/>
                <w:sz w:val="22"/>
                <w:szCs w:val="22"/>
              </w:rPr>
              <w:t>2018</w:t>
            </w:r>
          </w:p>
          <w:p w14:paraId="4D2A804D" w14:textId="4E97EDEA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D5611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kern w:val="0"/>
                <w:sz w:val="22"/>
                <w:szCs w:val="22"/>
              </w:rPr>
              <w:t>2018-12</w:t>
            </w:r>
          </w:p>
          <w:p w14:paraId="7288EE99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6C95" w14:textId="3810B645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山东省市场监督管理局</w:t>
            </w:r>
          </w:p>
          <w:p w14:paraId="0A36619D" w14:textId="77777777" w:rsidR="00FA7A2C" w:rsidRPr="00DD5C0C" w:rsidRDefault="00FA7A2C" w:rsidP="00FA7A2C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8339B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青岛农业</w:t>
            </w:r>
          </w:p>
          <w:p w14:paraId="3720AFFB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大学</w:t>
            </w:r>
          </w:p>
          <w:p w14:paraId="634B8B97" w14:textId="77777777" w:rsidR="00FA7A2C" w:rsidRPr="00DD5C0C" w:rsidRDefault="00FA7A2C" w:rsidP="00FA7A2C">
            <w:pPr>
              <w:pStyle w:val="a4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DCC90" w14:textId="77777777" w:rsidR="00FA7A2C" w:rsidRPr="00A01E09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A01E09">
              <w:rPr>
                <w:rFonts w:hint="eastAsia"/>
                <w:kern w:val="0"/>
                <w:sz w:val="22"/>
                <w:szCs w:val="22"/>
              </w:rPr>
              <w:t>李保华，</w:t>
            </w:r>
          </w:p>
          <w:p w14:paraId="358F0186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董向丽，</w:t>
            </w:r>
          </w:p>
          <w:p w14:paraId="4A3A5183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王彩霞，</w:t>
            </w:r>
          </w:p>
          <w:p w14:paraId="1E2473A7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练森，</w:t>
            </w:r>
          </w:p>
          <w:p w14:paraId="64370B9A" w14:textId="727233E7" w:rsidR="00FA7A2C" w:rsidRPr="00DD5C0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张振芳，国立</w:t>
            </w: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耘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4F46E" w14:textId="223E1ED4" w:rsidR="00FA7A2C" w:rsidRPr="00DD5C0C" w:rsidRDefault="00FA7A2C" w:rsidP="0000501F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有效</w:t>
            </w:r>
          </w:p>
        </w:tc>
      </w:tr>
      <w:tr w:rsidR="00FA7A2C" w14:paraId="5BF847A2" w14:textId="77777777" w:rsidTr="00D438E8">
        <w:trPr>
          <w:trHeight w:val="5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0C89" w14:textId="5B84D589" w:rsidR="00FA7A2C" w:rsidRPr="00DD5C0C" w:rsidRDefault="00FA7A2C" w:rsidP="00FA7A2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发明专利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5D834" w14:textId="3FCF0E48" w:rsidR="00FA7A2C" w:rsidRPr="00DD5C0C" w:rsidRDefault="00FA7A2C" w:rsidP="009457B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一套评测杀菌剂对枝干表层腐烂病铲除效果的方法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44D96" w14:textId="77284641" w:rsidR="00FA7A2C" w:rsidRPr="00DD5C0C" w:rsidRDefault="00FA7A2C" w:rsidP="00FA7A2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285CF" w14:textId="77777777" w:rsidR="00FA7A2C" w:rsidRPr="00D5536D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5536D">
              <w:rPr>
                <w:kern w:val="0"/>
                <w:sz w:val="22"/>
                <w:szCs w:val="22"/>
              </w:rPr>
              <w:t>ZL</w:t>
            </w:r>
          </w:p>
          <w:p w14:paraId="05F42CE5" w14:textId="77777777" w:rsidR="00FA7A2C" w:rsidRPr="00D5536D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5536D">
              <w:rPr>
                <w:kern w:val="0"/>
                <w:sz w:val="22"/>
                <w:szCs w:val="22"/>
              </w:rPr>
              <w:t>20151011</w:t>
            </w:r>
          </w:p>
          <w:p w14:paraId="19F12F5D" w14:textId="036B06BE" w:rsidR="00FA7A2C" w:rsidRPr="00D5536D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5536D">
              <w:rPr>
                <w:kern w:val="0"/>
                <w:sz w:val="22"/>
                <w:szCs w:val="22"/>
              </w:rPr>
              <w:t>7977.6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2BB48" w14:textId="7EE04FBB" w:rsidR="00FA7A2C" w:rsidRPr="00D5536D" w:rsidRDefault="00FA7A2C" w:rsidP="00FA7A2C">
            <w:pPr>
              <w:rPr>
                <w:kern w:val="0"/>
                <w:sz w:val="22"/>
                <w:szCs w:val="22"/>
              </w:rPr>
            </w:pPr>
            <w:r w:rsidRPr="00D5536D">
              <w:rPr>
                <w:rFonts w:hint="eastAsia"/>
                <w:kern w:val="0"/>
                <w:sz w:val="22"/>
                <w:szCs w:val="22"/>
              </w:rPr>
              <w:t>2</w:t>
            </w:r>
            <w:r w:rsidRPr="00D5536D">
              <w:rPr>
                <w:kern w:val="0"/>
                <w:sz w:val="22"/>
                <w:szCs w:val="22"/>
              </w:rPr>
              <w:t>019</w:t>
            </w:r>
            <w:r w:rsidRPr="00D5536D">
              <w:rPr>
                <w:rFonts w:hint="eastAsia"/>
                <w:kern w:val="0"/>
                <w:sz w:val="22"/>
                <w:szCs w:val="22"/>
              </w:rPr>
              <w:t>-</w:t>
            </w:r>
            <w:r w:rsidRPr="00D5536D">
              <w:rPr>
                <w:kern w:val="0"/>
                <w:sz w:val="22"/>
                <w:szCs w:val="22"/>
              </w:rPr>
              <w:t>03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D576" w14:textId="77777777" w:rsidR="00FA7A2C" w:rsidRPr="00D5536D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5536D">
              <w:rPr>
                <w:rFonts w:hint="eastAsia"/>
                <w:kern w:val="0"/>
                <w:sz w:val="22"/>
                <w:szCs w:val="22"/>
              </w:rPr>
              <w:t>证书号第</w:t>
            </w:r>
          </w:p>
          <w:p w14:paraId="1F61B735" w14:textId="77777777" w:rsidR="00FA7A2C" w:rsidRPr="00D5536D" w:rsidRDefault="00FA7A2C" w:rsidP="00FA7A2C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D5536D">
              <w:rPr>
                <w:kern w:val="0"/>
                <w:sz w:val="22"/>
                <w:szCs w:val="22"/>
              </w:rPr>
              <w:t>3287545</w:t>
            </w:r>
          </w:p>
          <w:p w14:paraId="67C79158" w14:textId="02BE2D99" w:rsidR="00FA7A2C" w:rsidRPr="00D5536D" w:rsidRDefault="00FA7A2C" w:rsidP="00FA7A2C">
            <w:pPr>
              <w:rPr>
                <w:kern w:val="0"/>
                <w:sz w:val="22"/>
                <w:szCs w:val="22"/>
              </w:rPr>
            </w:pPr>
            <w:r w:rsidRPr="00D5536D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EF268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青岛农业</w:t>
            </w:r>
          </w:p>
          <w:p w14:paraId="7A46695A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大学</w:t>
            </w:r>
          </w:p>
          <w:p w14:paraId="6E1FD527" w14:textId="77777777" w:rsidR="00FA7A2C" w:rsidRPr="00DD5C0C" w:rsidRDefault="00FA7A2C" w:rsidP="00FA7A2C">
            <w:pPr>
              <w:pStyle w:val="a4"/>
              <w:ind w:firstLineChars="0" w:firstLine="0"/>
              <w:rPr>
                <w:rFonts w:ascii="宋体" w:hAnsi="宋体" w:cs="宋体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14820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李保华，</w:t>
            </w:r>
          </w:p>
          <w:p w14:paraId="3AD54CBB" w14:textId="77777777" w:rsidR="00FA7A2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陈冲，</w:t>
            </w:r>
          </w:p>
          <w:p w14:paraId="5641207E" w14:textId="23ED7AF3" w:rsidR="00FA7A2C" w:rsidRPr="00DD5C0C" w:rsidRDefault="00FA7A2C" w:rsidP="00FA7A2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董向丽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86E32" w14:textId="68928E06" w:rsidR="00FA7A2C" w:rsidRPr="00DD5C0C" w:rsidRDefault="00FA7A2C" w:rsidP="0000501F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有效</w:t>
            </w:r>
          </w:p>
        </w:tc>
      </w:tr>
      <w:tr w:rsidR="009457B5" w14:paraId="46266F07" w14:textId="77777777" w:rsidTr="00D438E8">
        <w:trPr>
          <w:trHeight w:val="5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F907" w14:textId="230B9983" w:rsidR="009457B5" w:rsidRPr="00DD5C0C" w:rsidRDefault="009457B5" w:rsidP="009457B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发明专利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FA92" w14:textId="77777777" w:rsidR="009457B5" w:rsidRDefault="009457B5" w:rsidP="009457B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一种防治果树根部病虫害的根部复合处理</w:t>
            </w:r>
            <w:proofErr w:type="gramStart"/>
            <w:r>
              <w:rPr>
                <w:rFonts w:ascii="宋体" w:cs="宋体" w:hint="eastAsia"/>
                <w:kern w:val="0"/>
                <w:sz w:val="22"/>
                <w:szCs w:val="22"/>
              </w:rPr>
              <w:t>剂及其</w:t>
            </w:r>
            <w:proofErr w:type="gramEnd"/>
            <w:r>
              <w:rPr>
                <w:rFonts w:ascii="宋体" w:cs="宋体" w:hint="eastAsia"/>
                <w:kern w:val="0"/>
                <w:sz w:val="22"/>
                <w:szCs w:val="22"/>
              </w:rPr>
              <w:t>制备方</w:t>
            </w:r>
          </w:p>
          <w:p w14:paraId="77BE5FF3" w14:textId="7FF55B02" w:rsidR="009457B5" w:rsidRPr="00DD5C0C" w:rsidRDefault="009457B5" w:rsidP="009457B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法和应用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3E862" w14:textId="02B16B7B" w:rsidR="009457B5" w:rsidRPr="00DD5C0C" w:rsidRDefault="009457B5" w:rsidP="009457B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50068" w14:textId="77777777" w:rsidR="009457B5" w:rsidRPr="002D1D2C" w:rsidRDefault="009457B5" w:rsidP="009457B5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D1D2C">
              <w:rPr>
                <w:kern w:val="0"/>
                <w:sz w:val="22"/>
                <w:szCs w:val="22"/>
              </w:rPr>
              <w:t>ZL</w:t>
            </w:r>
          </w:p>
          <w:p w14:paraId="029D94DE" w14:textId="77777777" w:rsidR="009457B5" w:rsidRPr="002D1D2C" w:rsidRDefault="009457B5" w:rsidP="009457B5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D1D2C">
              <w:rPr>
                <w:kern w:val="0"/>
                <w:sz w:val="22"/>
                <w:szCs w:val="22"/>
              </w:rPr>
              <w:t>20201027</w:t>
            </w:r>
          </w:p>
          <w:p w14:paraId="42A6E23A" w14:textId="7264AF3C" w:rsidR="009457B5" w:rsidRPr="002D1D2C" w:rsidRDefault="009457B5" w:rsidP="009457B5">
            <w:pPr>
              <w:rPr>
                <w:kern w:val="0"/>
                <w:sz w:val="22"/>
                <w:szCs w:val="22"/>
              </w:rPr>
            </w:pPr>
            <w:r w:rsidRPr="002D1D2C">
              <w:rPr>
                <w:kern w:val="0"/>
                <w:sz w:val="22"/>
                <w:szCs w:val="22"/>
              </w:rPr>
              <w:t>7582.3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190C2" w14:textId="1BA37F8C" w:rsidR="009457B5" w:rsidRPr="002D1D2C" w:rsidRDefault="009457B5" w:rsidP="009457B5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021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bCs/>
                <w:szCs w:val="21"/>
              </w:rPr>
              <w:t>06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0D3E1" w14:textId="77777777" w:rsidR="009457B5" w:rsidRPr="002D1D2C" w:rsidRDefault="009457B5" w:rsidP="009457B5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D1D2C">
              <w:rPr>
                <w:rFonts w:hint="eastAsia"/>
                <w:kern w:val="0"/>
                <w:sz w:val="22"/>
                <w:szCs w:val="22"/>
              </w:rPr>
              <w:t>证书号第</w:t>
            </w:r>
          </w:p>
          <w:p w14:paraId="1FAD5D85" w14:textId="77777777" w:rsidR="009457B5" w:rsidRPr="002D1D2C" w:rsidRDefault="009457B5" w:rsidP="009457B5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D1D2C">
              <w:rPr>
                <w:kern w:val="0"/>
                <w:sz w:val="22"/>
                <w:szCs w:val="22"/>
              </w:rPr>
              <w:t>4474510</w:t>
            </w:r>
          </w:p>
          <w:p w14:paraId="495B131B" w14:textId="58E977AE" w:rsidR="009457B5" w:rsidRPr="00DD5C0C" w:rsidRDefault="009457B5" w:rsidP="009457B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  <w:r w:rsidRPr="002D1D2C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8C83A" w14:textId="0FA1292D" w:rsidR="009457B5" w:rsidRPr="00DD5C0C" w:rsidRDefault="009457B5" w:rsidP="009457B5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青岛农业大学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56A75" w14:textId="77777777" w:rsidR="009457B5" w:rsidRDefault="009457B5" w:rsidP="009457B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李保华，</w:t>
            </w:r>
          </w:p>
          <w:p w14:paraId="2EC1CC71" w14:textId="77777777" w:rsidR="009457B5" w:rsidRDefault="009457B5" w:rsidP="009457B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李平亮，</w:t>
            </w:r>
          </w:p>
          <w:p w14:paraId="5BCCDEE5" w14:textId="77777777" w:rsidR="009457B5" w:rsidRDefault="009457B5" w:rsidP="009457B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练森，</w:t>
            </w:r>
          </w:p>
          <w:p w14:paraId="5D8FDAD8" w14:textId="77777777" w:rsidR="009457B5" w:rsidRDefault="009457B5" w:rsidP="009457B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周善跃，任维超，刘娜，</w:t>
            </w:r>
          </w:p>
          <w:p w14:paraId="7426359B" w14:textId="72CB80A2" w:rsidR="009457B5" w:rsidRPr="00DD5C0C" w:rsidRDefault="009457B5" w:rsidP="005B503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董向丽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61A8" w14:textId="5230CFD5" w:rsidR="009457B5" w:rsidRPr="00DD5C0C" w:rsidRDefault="0000501F" w:rsidP="0000501F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有效</w:t>
            </w:r>
          </w:p>
        </w:tc>
        <w:bookmarkStart w:id="0" w:name="_GoBack"/>
        <w:bookmarkEnd w:id="0"/>
      </w:tr>
      <w:tr w:rsidR="009457B5" w14:paraId="018DDE52" w14:textId="77777777" w:rsidTr="00D438E8">
        <w:trPr>
          <w:trHeight w:val="5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E4944" w14:textId="21C4FA2A" w:rsidR="009457B5" w:rsidRPr="00DD5C0C" w:rsidRDefault="0000501F" w:rsidP="009457B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发明专利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D9ADB" w14:textId="09735881" w:rsidR="009457B5" w:rsidRPr="00DD5C0C" w:rsidRDefault="0000501F" w:rsidP="009457B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  <w:r w:rsidRPr="0000501F">
              <w:rPr>
                <w:rFonts w:ascii="宋体" w:hAnsi="宋体" w:cs="宋体" w:hint="eastAsia"/>
                <w:szCs w:val="21"/>
              </w:rPr>
              <w:t>一株丁香假单胞</w:t>
            </w:r>
            <w:proofErr w:type="gramStart"/>
            <w:r w:rsidRPr="0000501F">
              <w:rPr>
                <w:rFonts w:ascii="宋体" w:hAnsi="宋体" w:cs="宋体" w:hint="eastAsia"/>
                <w:szCs w:val="21"/>
              </w:rPr>
              <w:t>菌及其</w:t>
            </w:r>
            <w:proofErr w:type="gramEnd"/>
            <w:r w:rsidRPr="0000501F">
              <w:rPr>
                <w:rFonts w:ascii="宋体" w:hAnsi="宋体" w:cs="宋体" w:hint="eastAsia"/>
                <w:szCs w:val="21"/>
              </w:rPr>
              <w:t>在防治苹果轮纹病中的应用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AA5A3" w14:textId="2916F8A0" w:rsidR="009457B5" w:rsidRPr="00DD5C0C" w:rsidRDefault="0000501F" w:rsidP="009457B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15581" w14:textId="362A3D74" w:rsidR="009457B5" w:rsidRPr="00DD5C0C" w:rsidRDefault="0000501F" w:rsidP="009457B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szCs w:val="21"/>
              </w:rPr>
            </w:pPr>
            <w:r w:rsidRPr="0000501F">
              <w:rPr>
                <w:kern w:val="0"/>
                <w:sz w:val="22"/>
                <w:szCs w:val="22"/>
              </w:rPr>
              <w:t>ZL202010098949.5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EFF0" w14:textId="6D5BCF6A" w:rsidR="009457B5" w:rsidRPr="002D1D2C" w:rsidRDefault="0000501F" w:rsidP="009457B5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021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kern w:val="0"/>
                <w:sz w:val="22"/>
                <w:szCs w:val="22"/>
              </w:rPr>
              <w:t>03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674E5" w14:textId="763105E6" w:rsidR="009457B5" w:rsidRPr="002D1D2C" w:rsidRDefault="0000501F" w:rsidP="009457B5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第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F638F" w14:textId="58F9D94F" w:rsidR="009457B5" w:rsidRPr="00DD5C0C" w:rsidRDefault="0000501F" w:rsidP="009457B5">
            <w:pPr>
              <w:pStyle w:val="a4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青岛农业大学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B5425" w14:textId="7ABE4A35" w:rsidR="009457B5" w:rsidRPr="00DD5C0C" w:rsidRDefault="0000501F" w:rsidP="009457B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</w:rPr>
            </w:pPr>
            <w:r w:rsidRPr="0000501F">
              <w:rPr>
                <w:rFonts w:ascii="宋体" w:cs="宋体" w:hint="eastAsia"/>
                <w:bCs/>
                <w:kern w:val="0"/>
                <w:sz w:val="22"/>
                <w:szCs w:val="22"/>
              </w:rPr>
              <w:t>王彩霞，李保华，练森，赵圆秀，晏朦，张清明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7D832" w14:textId="0412A3BD" w:rsidR="009457B5" w:rsidRPr="00DD5C0C" w:rsidRDefault="0000501F" w:rsidP="009457B5">
            <w:pPr>
              <w:pStyle w:val="a4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有效</w:t>
            </w:r>
          </w:p>
        </w:tc>
      </w:tr>
    </w:tbl>
    <w:p w14:paraId="3A6DAF8D" w14:textId="77777777" w:rsidR="00CA34C8" w:rsidRDefault="00CA34C8"/>
    <w:p w14:paraId="1CF482D3" w14:textId="77777777" w:rsidR="00CA34C8" w:rsidRDefault="00935631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主要完成人情况</w:t>
      </w:r>
    </w:p>
    <w:p w14:paraId="3B8E2EE3" w14:textId="77777777" w:rsidR="0083586A" w:rsidRPr="00EC1DD9" w:rsidRDefault="0083586A" w:rsidP="0083586A">
      <w:pPr>
        <w:pStyle w:val="ab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Theme="minorEastAsia"/>
          <w:sz w:val="24"/>
        </w:rPr>
      </w:pPr>
      <w:r w:rsidRPr="00EC1DD9">
        <w:rPr>
          <w:rFonts w:eastAsiaTheme="minorEastAsia" w:hint="eastAsia"/>
          <w:sz w:val="24"/>
        </w:rPr>
        <w:t>王彩霞</w:t>
      </w:r>
    </w:p>
    <w:p w14:paraId="58A99DD2" w14:textId="77777777" w:rsidR="0083586A" w:rsidRPr="00EC1DD9" w:rsidRDefault="0083586A" w:rsidP="0083586A">
      <w:pPr>
        <w:pStyle w:val="ab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Theme="minorEastAsia"/>
          <w:sz w:val="24"/>
        </w:rPr>
      </w:pPr>
      <w:r w:rsidRPr="00EC1DD9">
        <w:rPr>
          <w:rFonts w:eastAsiaTheme="minorEastAsia" w:hint="eastAsia"/>
          <w:sz w:val="24"/>
        </w:rPr>
        <w:t>练森</w:t>
      </w:r>
    </w:p>
    <w:p w14:paraId="06981C3C" w14:textId="77777777" w:rsidR="0083586A" w:rsidRPr="00EC1DD9" w:rsidRDefault="0083586A" w:rsidP="0083586A">
      <w:pPr>
        <w:pStyle w:val="ab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Theme="minorEastAsia"/>
          <w:sz w:val="24"/>
        </w:rPr>
      </w:pPr>
      <w:r w:rsidRPr="00EC1DD9">
        <w:rPr>
          <w:rFonts w:eastAsiaTheme="minorEastAsia" w:hint="eastAsia"/>
          <w:sz w:val="24"/>
        </w:rPr>
        <w:t>刘娜</w:t>
      </w:r>
    </w:p>
    <w:p w14:paraId="0B1B115E" w14:textId="77777777" w:rsidR="0000501F" w:rsidRDefault="0000501F" w:rsidP="0000501F">
      <w:pPr>
        <w:pStyle w:val="ab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Theme="minorEastAsia"/>
          <w:sz w:val="24"/>
        </w:rPr>
      </w:pPr>
      <w:r w:rsidRPr="00EC1DD9">
        <w:rPr>
          <w:rFonts w:eastAsiaTheme="minorEastAsia" w:hint="eastAsia"/>
          <w:sz w:val="24"/>
        </w:rPr>
        <w:t>李桂舫</w:t>
      </w:r>
    </w:p>
    <w:p w14:paraId="35CF97B2" w14:textId="77777777" w:rsidR="0000501F" w:rsidRPr="00EC1DD9" w:rsidRDefault="0000501F" w:rsidP="0000501F">
      <w:pPr>
        <w:pStyle w:val="ab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Theme="minorEastAsia"/>
          <w:sz w:val="24"/>
        </w:rPr>
      </w:pPr>
      <w:r w:rsidRPr="00EC1DD9">
        <w:rPr>
          <w:rFonts w:eastAsiaTheme="minorEastAsia" w:hint="eastAsia"/>
          <w:sz w:val="24"/>
        </w:rPr>
        <w:t>董向丽</w:t>
      </w:r>
    </w:p>
    <w:p w14:paraId="3CA0E411" w14:textId="0298FAE0" w:rsidR="0000501F" w:rsidRDefault="0000501F" w:rsidP="0083586A">
      <w:pPr>
        <w:pStyle w:val="ab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李平亮</w:t>
      </w:r>
    </w:p>
    <w:p w14:paraId="147FDAE1" w14:textId="18195CF4" w:rsidR="0083586A" w:rsidRDefault="0083586A" w:rsidP="0083586A">
      <w:pPr>
        <w:pStyle w:val="ab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Theme="minorEastAsia"/>
          <w:sz w:val="24"/>
        </w:rPr>
      </w:pPr>
      <w:r w:rsidRPr="00EC1DD9">
        <w:rPr>
          <w:rFonts w:eastAsiaTheme="minorEastAsia" w:hint="eastAsia"/>
          <w:sz w:val="24"/>
        </w:rPr>
        <w:t>任维超</w:t>
      </w:r>
    </w:p>
    <w:p w14:paraId="200FAD92" w14:textId="49BE80F9" w:rsidR="00EF73E3" w:rsidRPr="00EC1DD9" w:rsidRDefault="00EF73E3" w:rsidP="0083586A">
      <w:pPr>
        <w:pStyle w:val="ab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李保华</w:t>
      </w:r>
    </w:p>
    <w:p w14:paraId="5548499F" w14:textId="77777777" w:rsidR="00CA34C8" w:rsidRDefault="00935631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主要完成单位及创新推广贡献</w:t>
      </w:r>
    </w:p>
    <w:tbl>
      <w:tblPr>
        <w:tblStyle w:val="a8"/>
        <w:tblW w:w="8901" w:type="dxa"/>
        <w:tblLook w:val="04A0" w:firstRow="1" w:lastRow="0" w:firstColumn="1" w:lastColumn="0" w:noHBand="0" w:noVBand="1"/>
      </w:tblPr>
      <w:tblGrid>
        <w:gridCol w:w="2225"/>
        <w:gridCol w:w="2225"/>
        <w:gridCol w:w="2225"/>
        <w:gridCol w:w="2226"/>
      </w:tblGrid>
      <w:tr w:rsidR="00CA34C8" w14:paraId="1896808E" w14:textId="77777777">
        <w:tc>
          <w:tcPr>
            <w:tcW w:w="2225" w:type="dxa"/>
          </w:tcPr>
          <w:p w14:paraId="513D39B8" w14:textId="77777777" w:rsidR="00CA34C8" w:rsidRPr="003C7F0E" w:rsidRDefault="00935631">
            <w:pPr>
              <w:rPr>
                <w:szCs w:val="21"/>
              </w:rPr>
            </w:pPr>
            <w:r w:rsidRPr="003C7F0E">
              <w:rPr>
                <w:rFonts w:hint="eastAsia"/>
                <w:szCs w:val="21"/>
              </w:rPr>
              <w:t>单位名称</w:t>
            </w:r>
          </w:p>
        </w:tc>
        <w:tc>
          <w:tcPr>
            <w:tcW w:w="2225" w:type="dxa"/>
          </w:tcPr>
          <w:p w14:paraId="34DC2355" w14:textId="77777777" w:rsidR="00CA34C8" w:rsidRPr="003C7F0E" w:rsidRDefault="00EB6FF6">
            <w:pPr>
              <w:rPr>
                <w:szCs w:val="21"/>
              </w:rPr>
            </w:pPr>
            <w:r w:rsidRPr="003C7F0E">
              <w:rPr>
                <w:rFonts w:hint="eastAsia"/>
                <w:szCs w:val="21"/>
              </w:rPr>
              <w:t>青岛农业大学</w:t>
            </w:r>
          </w:p>
        </w:tc>
        <w:tc>
          <w:tcPr>
            <w:tcW w:w="2225" w:type="dxa"/>
          </w:tcPr>
          <w:p w14:paraId="7C444566" w14:textId="77777777" w:rsidR="00CA34C8" w:rsidRPr="003C7F0E" w:rsidRDefault="00935631">
            <w:pPr>
              <w:rPr>
                <w:szCs w:val="21"/>
              </w:rPr>
            </w:pPr>
            <w:r w:rsidRPr="003C7F0E">
              <w:rPr>
                <w:rFonts w:hint="eastAsia"/>
                <w:szCs w:val="21"/>
              </w:rPr>
              <w:t>排名</w:t>
            </w:r>
          </w:p>
        </w:tc>
        <w:tc>
          <w:tcPr>
            <w:tcW w:w="2226" w:type="dxa"/>
          </w:tcPr>
          <w:p w14:paraId="62274BDE" w14:textId="77777777" w:rsidR="00CA34C8" w:rsidRPr="003C7F0E" w:rsidRDefault="00935631">
            <w:pPr>
              <w:rPr>
                <w:szCs w:val="21"/>
              </w:rPr>
            </w:pPr>
            <w:r w:rsidRPr="003C7F0E">
              <w:rPr>
                <w:rFonts w:hint="eastAsia"/>
                <w:szCs w:val="21"/>
              </w:rPr>
              <w:t>1</w:t>
            </w:r>
          </w:p>
        </w:tc>
      </w:tr>
      <w:tr w:rsidR="00CA34C8" w14:paraId="76DDA570" w14:textId="77777777">
        <w:tc>
          <w:tcPr>
            <w:tcW w:w="8901" w:type="dxa"/>
            <w:gridSpan w:val="4"/>
          </w:tcPr>
          <w:p w14:paraId="60CE998E" w14:textId="77777777" w:rsidR="00CA34C8" w:rsidRPr="003C7F0E" w:rsidRDefault="00935631">
            <w:pPr>
              <w:widowControl/>
              <w:jc w:val="left"/>
              <w:rPr>
                <w:sz w:val="24"/>
              </w:rPr>
            </w:pPr>
            <w:r w:rsidRPr="003C7F0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对本项目应用推广情况的贡献：</w:t>
            </w:r>
          </w:p>
          <w:p w14:paraId="3BB055F0" w14:textId="6BCB0DFF" w:rsidR="00CA34C8" w:rsidRDefault="00127934" w:rsidP="00324D37">
            <w:pPr>
              <w:spacing w:line="360" w:lineRule="auto"/>
              <w:ind w:firstLineChars="200" w:firstLine="480"/>
            </w:pPr>
            <w:r w:rsidRPr="003C7F0E">
              <w:rPr>
                <w:rFonts w:hint="eastAsia"/>
                <w:sz w:val="24"/>
              </w:rPr>
              <w:t>青岛农业大学是本项目的第一完成单位。主要在以下方面取得创新性成果：</w:t>
            </w:r>
            <w:r w:rsidR="00324D37" w:rsidRPr="00324D37">
              <w:rPr>
                <w:sz w:val="24"/>
              </w:rPr>
              <w:t xml:space="preserve"> 1)</w:t>
            </w:r>
            <w:r w:rsidR="005B5034">
              <w:rPr>
                <w:rFonts w:hint="eastAsia"/>
                <w:sz w:val="24"/>
              </w:rPr>
              <w:t>系统解析了两种枝干病害病原菌生理生化和分子致病机理，解析了关键基因调控病原菌致病的分子机制；</w:t>
            </w:r>
            <w:r w:rsidR="005B5034">
              <w:rPr>
                <w:rFonts w:hint="eastAsia"/>
                <w:sz w:val="24"/>
              </w:rPr>
              <w:t>2)</w:t>
            </w:r>
            <w:r w:rsidR="005B5034">
              <w:rPr>
                <w:sz w:val="24"/>
              </w:rPr>
              <w:t xml:space="preserve"> </w:t>
            </w:r>
            <w:r w:rsidR="00324D37" w:rsidRPr="00324D37">
              <w:rPr>
                <w:sz w:val="24"/>
              </w:rPr>
              <w:t>首次系统揭示了两种病菌在苹果枝干上定殖、</w:t>
            </w:r>
            <w:proofErr w:type="gramStart"/>
            <w:r w:rsidR="00324D37" w:rsidRPr="00324D37">
              <w:rPr>
                <w:sz w:val="24"/>
              </w:rPr>
              <w:t>侵染</w:t>
            </w:r>
            <w:proofErr w:type="gramEnd"/>
            <w:r w:rsidR="00324D37" w:rsidRPr="00324D37">
              <w:rPr>
                <w:sz w:val="24"/>
              </w:rPr>
              <w:t>和</w:t>
            </w:r>
            <w:r w:rsidR="00324D37" w:rsidRPr="00324D37">
              <w:rPr>
                <w:sz w:val="24"/>
              </w:rPr>
              <w:t xml:space="preserve"> </w:t>
            </w:r>
            <w:r w:rsidR="00324D37" w:rsidRPr="00324D37">
              <w:rPr>
                <w:sz w:val="24"/>
              </w:rPr>
              <w:t>致病的组织学过程；查明了决定两种病菌</w:t>
            </w:r>
            <w:proofErr w:type="gramStart"/>
            <w:r w:rsidR="00324D37" w:rsidRPr="00324D37">
              <w:rPr>
                <w:sz w:val="24"/>
              </w:rPr>
              <w:t>侵染</w:t>
            </w:r>
            <w:proofErr w:type="gramEnd"/>
            <w:r w:rsidR="00324D37" w:rsidRPr="00324D37">
              <w:rPr>
                <w:sz w:val="24"/>
              </w:rPr>
              <w:t>致病的关键环节；阐明了环境因子和树体抗性对两种病害</w:t>
            </w:r>
            <w:proofErr w:type="gramStart"/>
            <w:r w:rsidR="00324D37" w:rsidRPr="00324D37">
              <w:rPr>
                <w:sz w:val="24"/>
              </w:rPr>
              <w:t>各流行</w:t>
            </w:r>
            <w:proofErr w:type="gramEnd"/>
            <w:r w:rsidR="00324D37" w:rsidRPr="00324D37">
              <w:rPr>
                <w:sz w:val="24"/>
              </w:rPr>
              <w:t>环节的影响。</w:t>
            </w:r>
            <w:r w:rsidR="00324D37" w:rsidRPr="00324D37">
              <w:rPr>
                <w:sz w:val="24"/>
              </w:rPr>
              <w:t>3)</w:t>
            </w:r>
            <w:r w:rsidR="005B5034">
              <w:rPr>
                <w:sz w:val="24"/>
              </w:rPr>
              <w:t xml:space="preserve"> </w:t>
            </w:r>
            <w:r w:rsidR="00324D37" w:rsidRPr="00324D37">
              <w:rPr>
                <w:sz w:val="24"/>
              </w:rPr>
              <w:t>创立了以</w:t>
            </w:r>
            <w:r w:rsidR="00324D37" w:rsidRPr="00324D37">
              <w:rPr>
                <w:sz w:val="24"/>
              </w:rPr>
              <w:t>“</w:t>
            </w:r>
            <w:r w:rsidR="00324D37" w:rsidRPr="00324D37">
              <w:rPr>
                <w:sz w:val="24"/>
              </w:rPr>
              <w:t>清护健治</w:t>
            </w:r>
            <w:r w:rsidR="005B5034">
              <w:rPr>
                <w:sz w:val="24"/>
              </w:rPr>
              <w:t>”</w:t>
            </w:r>
            <w:r w:rsidR="00324D37" w:rsidRPr="00324D37">
              <w:rPr>
                <w:sz w:val="24"/>
              </w:rPr>
              <w:t>为技术措施的防控技术体系；创制了苗木包衣剂等系列的防控产品；筛选出高效的防治药剂；设计了适于不同树龄的枝干病害</w:t>
            </w:r>
            <w:r w:rsidR="005B5034">
              <w:rPr>
                <w:rFonts w:hint="eastAsia"/>
                <w:sz w:val="24"/>
              </w:rPr>
              <w:t>精准</w:t>
            </w:r>
            <w:r w:rsidR="00324D37" w:rsidRPr="00324D37">
              <w:rPr>
                <w:sz w:val="24"/>
              </w:rPr>
              <w:t>防控方案，</w:t>
            </w:r>
            <w:r w:rsidR="005B5034">
              <w:rPr>
                <w:rFonts w:hint="eastAsia"/>
                <w:sz w:val="24"/>
              </w:rPr>
              <w:t>列</w:t>
            </w:r>
            <w:r w:rsidR="00324D37" w:rsidRPr="00324D37">
              <w:rPr>
                <w:sz w:val="24"/>
              </w:rPr>
              <w:t>为山东</w:t>
            </w:r>
            <w:r w:rsidR="005B5034">
              <w:rPr>
                <w:rFonts w:hint="eastAsia"/>
                <w:sz w:val="24"/>
              </w:rPr>
              <w:t>省</w:t>
            </w:r>
            <w:r w:rsidR="00324D37" w:rsidRPr="00324D37">
              <w:rPr>
                <w:sz w:val="24"/>
              </w:rPr>
              <w:t>主推技术。</w:t>
            </w:r>
            <w:r w:rsidR="00324D37" w:rsidRPr="00324D37">
              <w:rPr>
                <w:sz w:val="24"/>
              </w:rPr>
              <w:t>4)</w:t>
            </w:r>
            <w:r w:rsidR="005B5034">
              <w:rPr>
                <w:sz w:val="24"/>
              </w:rPr>
              <w:t xml:space="preserve"> </w:t>
            </w:r>
            <w:r w:rsidR="00324D37" w:rsidRPr="00324D37">
              <w:rPr>
                <w:sz w:val="24"/>
              </w:rPr>
              <w:t>相关研究形成发明专利</w:t>
            </w:r>
            <w:r w:rsidR="00324D37" w:rsidRPr="00324D37">
              <w:rPr>
                <w:sz w:val="24"/>
              </w:rPr>
              <w:t>12</w:t>
            </w:r>
            <w:r w:rsidR="00324D37" w:rsidRPr="00324D37">
              <w:rPr>
                <w:sz w:val="24"/>
              </w:rPr>
              <w:t>件，制订山东省地方标准</w:t>
            </w:r>
            <w:r w:rsidR="00324D37" w:rsidRPr="00324D37">
              <w:rPr>
                <w:sz w:val="24"/>
              </w:rPr>
              <w:t>2</w:t>
            </w:r>
            <w:r w:rsidR="00324D37" w:rsidRPr="00324D37">
              <w:rPr>
                <w:sz w:val="24"/>
              </w:rPr>
              <w:t>个，在</w:t>
            </w:r>
            <w:r w:rsidR="005B5034">
              <w:rPr>
                <w:rFonts w:hint="eastAsia"/>
                <w:sz w:val="24"/>
              </w:rPr>
              <w:t>M</w:t>
            </w:r>
            <w:r w:rsidR="005B5034">
              <w:rPr>
                <w:sz w:val="24"/>
              </w:rPr>
              <w:t>olecular Plant Pathology</w:t>
            </w:r>
            <w:r w:rsidR="005B5034">
              <w:rPr>
                <w:rFonts w:hint="eastAsia"/>
                <w:sz w:val="24"/>
              </w:rPr>
              <w:t>、</w:t>
            </w:r>
            <w:r w:rsidR="00324D37" w:rsidRPr="00324D37">
              <w:rPr>
                <w:sz w:val="24"/>
              </w:rPr>
              <w:t>Plant Disease</w:t>
            </w:r>
            <w:r w:rsidR="00324D37" w:rsidRPr="00324D37">
              <w:rPr>
                <w:sz w:val="24"/>
              </w:rPr>
              <w:t>、</w:t>
            </w:r>
            <w:r w:rsidR="00324D37" w:rsidRPr="00324D37">
              <w:rPr>
                <w:sz w:val="24"/>
              </w:rPr>
              <w:t>Phytopathology</w:t>
            </w:r>
            <w:r w:rsidR="00324D37" w:rsidRPr="00324D37">
              <w:rPr>
                <w:sz w:val="24"/>
              </w:rPr>
              <w:t>等经典的植物病理学杂志发表论文</w:t>
            </w:r>
            <w:r w:rsidR="005B5034">
              <w:rPr>
                <w:sz w:val="24"/>
              </w:rPr>
              <w:t>75</w:t>
            </w:r>
            <w:r w:rsidR="00324D37" w:rsidRPr="00324D37">
              <w:rPr>
                <w:sz w:val="24"/>
              </w:rPr>
              <w:t>篇，其中</w:t>
            </w:r>
            <w:r w:rsidR="00324D37" w:rsidRPr="00324D37">
              <w:rPr>
                <w:sz w:val="24"/>
              </w:rPr>
              <w:t xml:space="preserve"> SCI</w:t>
            </w:r>
            <w:r w:rsidR="00324D37" w:rsidRPr="00324D37">
              <w:rPr>
                <w:sz w:val="24"/>
              </w:rPr>
              <w:t>论文</w:t>
            </w:r>
            <w:r w:rsidR="00324D37" w:rsidRPr="00324D37">
              <w:rPr>
                <w:sz w:val="24"/>
              </w:rPr>
              <w:t>1</w:t>
            </w:r>
            <w:r w:rsidR="005B5034">
              <w:rPr>
                <w:sz w:val="24"/>
              </w:rPr>
              <w:t>6</w:t>
            </w:r>
            <w:r w:rsidR="00324D37" w:rsidRPr="00324D37">
              <w:rPr>
                <w:sz w:val="24"/>
              </w:rPr>
              <w:t>篇，培养硕士研究生</w:t>
            </w:r>
            <w:r w:rsidR="00324D37" w:rsidRPr="00324D37">
              <w:rPr>
                <w:sz w:val="24"/>
              </w:rPr>
              <w:t>2</w:t>
            </w:r>
            <w:r w:rsidR="005B5034">
              <w:rPr>
                <w:sz w:val="24"/>
              </w:rPr>
              <w:t>2</w:t>
            </w:r>
            <w:r w:rsidR="00324D37" w:rsidRPr="00324D37">
              <w:rPr>
                <w:sz w:val="24"/>
              </w:rPr>
              <w:t>人；培训果农</w:t>
            </w:r>
            <w:r w:rsidR="005B5034">
              <w:rPr>
                <w:sz w:val="24"/>
              </w:rPr>
              <w:t>66</w:t>
            </w:r>
            <w:r w:rsidR="00324D37" w:rsidRPr="00324D37">
              <w:rPr>
                <w:sz w:val="24"/>
              </w:rPr>
              <w:t>00</w:t>
            </w:r>
            <w:r w:rsidR="00324D37" w:rsidRPr="00324D37">
              <w:rPr>
                <w:sz w:val="24"/>
              </w:rPr>
              <w:t>余人次，组织了研究成果的推广与应用。</w:t>
            </w:r>
            <w:r w:rsidR="00324D37" w:rsidRPr="00324D37">
              <w:rPr>
                <w:sz w:val="24"/>
              </w:rPr>
              <w:t xml:space="preserve"> </w:t>
            </w:r>
          </w:p>
        </w:tc>
      </w:tr>
    </w:tbl>
    <w:p w14:paraId="30209DF1" w14:textId="77777777" w:rsidR="00CA34C8" w:rsidRDefault="00CA34C8"/>
    <w:p w14:paraId="6E5D93C1" w14:textId="20132CD0" w:rsidR="00CA34C8" w:rsidRDefault="00935631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完成人合作关系说明</w:t>
      </w:r>
    </w:p>
    <w:p w14:paraId="6D354E97" w14:textId="28941FB8" w:rsidR="00112D18" w:rsidRPr="00FC2740" w:rsidRDefault="00112D18" w:rsidP="00112D18">
      <w:pPr>
        <w:pStyle w:val="ab"/>
        <w:snapToGrid w:val="0"/>
        <w:spacing w:line="390" w:lineRule="exact"/>
        <w:ind w:left="420" w:firstLineChars="0" w:firstLine="0"/>
        <w:jc w:val="center"/>
        <w:textAlignment w:val="baseline"/>
        <w:rPr>
          <w:rFonts w:ascii="宋体" w:hAnsi="宋体"/>
          <w:b/>
          <w:sz w:val="24"/>
          <w:szCs w:val="21"/>
        </w:rPr>
      </w:pPr>
      <w:r w:rsidRPr="00FC2740">
        <w:rPr>
          <w:rFonts w:ascii="宋体" w:hAnsi="宋体" w:hint="eastAsia"/>
          <w:b/>
          <w:sz w:val="24"/>
          <w:szCs w:val="21"/>
        </w:rPr>
        <w:t>完成人合作关系情况汇总表</w:t>
      </w: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276"/>
        <w:gridCol w:w="1276"/>
        <w:gridCol w:w="1417"/>
        <w:gridCol w:w="1062"/>
      </w:tblGrid>
      <w:tr w:rsidR="00112D18" w14:paraId="0EAA5710" w14:textId="77777777" w:rsidTr="00C774F5">
        <w:tc>
          <w:tcPr>
            <w:tcW w:w="817" w:type="dxa"/>
            <w:vAlign w:val="center"/>
          </w:tcPr>
          <w:p w14:paraId="08ECF384" w14:textId="77777777" w:rsidR="00112D18" w:rsidRPr="00D1175E" w:rsidRDefault="00112D18" w:rsidP="00C774F5">
            <w:pPr>
              <w:snapToGrid w:val="0"/>
              <w:spacing w:before="156" w:after="156"/>
              <w:jc w:val="center"/>
              <w:textAlignment w:val="baseline"/>
              <w:rPr>
                <w:b/>
                <w:sz w:val="24"/>
              </w:rPr>
            </w:pPr>
            <w:r w:rsidRPr="00D1175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0546BBC4" w14:textId="77777777" w:rsidR="00112D18" w:rsidRPr="00D1175E" w:rsidRDefault="00112D18" w:rsidP="00C774F5">
            <w:pPr>
              <w:snapToGrid w:val="0"/>
              <w:spacing w:before="156" w:after="156"/>
              <w:jc w:val="center"/>
              <w:textAlignment w:val="baseline"/>
              <w:rPr>
                <w:b/>
                <w:sz w:val="24"/>
              </w:rPr>
            </w:pPr>
            <w:r w:rsidRPr="00D1175E">
              <w:rPr>
                <w:rFonts w:hint="eastAsia"/>
                <w:b/>
                <w:sz w:val="24"/>
              </w:rPr>
              <w:t>合作方式</w:t>
            </w:r>
          </w:p>
        </w:tc>
        <w:tc>
          <w:tcPr>
            <w:tcW w:w="1559" w:type="dxa"/>
            <w:vAlign w:val="center"/>
          </w:tcPr>
          <w:p w14:paraId="059DF326" w14:textId="77777777" w:rsidR="00112D18" w:rsidRPr="00D1175E" w:rsidRDefault="00112D18" w:rsidP="00C774F5">
            <w:pPr>
              <w:snapToGrid w:val="0"/>
              <w:spacing w:before="156" w:after="156"/>
              <w:jc w:val="center"/>
              <w:textAlignment w:val="baseline"/>
              <w:rPr>
                <w:b/>
                <w:sz w:val="24"/>
              </w:rPr>
            </w:pPr>
            <w:r w:rsidRPr="00D1175E">
              <w:rPr>
                <w:rFonts w:hint="eastAsia"/>
                <w:b/>
                <w:sz w:val="24"/>
              </w:rPr>
              <w:t>合作者</w:t>
            </w:r>
          </w:p>
        </w:tc>
        <w:tc>
          <w:tcPr>
            <w:tcW w:w="1276" w:type="dxa"/>
            <w:vAlign w:val="center"/>
          </w:tcPr>
          <w:p w14:paraId="17859AFA" w14:textId="77777777" w:rsidR="00112D18" w:rsidRPr="00D1175E" w:rsidRDefault="00112D18" w:rsidP="00C774F5">
            <w:pPr>
              <w:snapToGrid w:val="0"/>
              <w:spacing w:before="156" w:after="156"/>
              <w:jc w:val="center"/>
              <w:textAlignment w:val="baseline"/>
              <w:rPr>
                <w:b/>
                <w:sz w:val="24"/>
              </w:rPr>
            </w:pPr>
            <w:r w:rsidRPr="00D1175E">
              <w:rPr>
                <w:rFonts w:hint="eastAsia"/>
                <w:b/>
                <w:sz w:val="24"/>
              </w:rPr>
              <w:t>合作时间</w:t>
            </w:r>
          </w:p>
        </w:tc>
        <w:tc>
          <w:tcPr>
            <w:tcW w:w="1276" w:type="dxa"/>
            <w:vAlign w:val="center"/>
          </w:tcPr>
          <w:p w14:paraId="7B9715B3" w14:textId="77777777" w:rsidR="00112D18" w:rsidRPr="00D1175E" w:rsidRDefault="00112D18" w:rsidP="00C774F5">
            <w:pPr>
              <w:snapToGrid w:val="0"/>
              <w:spacing w:before="156" w:after="156"/>
              <w:jc w:val="center"/>
              <w:textAlignment w:val="baseline"/>
              <w:rPr>
                <w:b/>
                <w:sz w:val="24"/>
              </w:rPr>
            </w:pPr>
            <w:r w:rsidRPr="00D1175E">
              <w:rPr>
                <w:rFonts w:hint="eastAsia"/>
                <w:b/>
                <w:sz w:val="24"/>
              </w:rPr>
              <w:t>合作成果</w:t>
            </w:r>
          </w:p>
        </w:tc>
        <w:tc>
          <w:tcPr>
            <w:tcW w:w="1417" w:type="dxa"/>
            <w:vAlign w:val="center"/>
          </w:tcPr>
          <w:p w14:paraId="6E286CA9" w14:textId="77777777" w:rsidR="00112D18" w:rsidRPr="00D1175E" w:rsidRDefault="00112D18" w:rsidP="00C774F5">
            <w:pPr>
              <w:snapToGrid w:val="0"/>
              <w:spacing w:before="156" w:after="156"/>
              <w:jc w:val="center"/>
              <w:textAlignment w:val="baseline"/>
              <w:rPr>
                <w:b/>
                <w:sz w:val="24"/>
              </w:rPr>
            </w:pPr>
            <w:r w:rsidRPr="00D1175E">
              <w:rPr>
                <w:rFonts w:hint="eastAsia"/>
                <w:b/>
                <w:sz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14:paraId="1FDD7A52" w14:textId="77777777" w:rsidR="00112D18" w:rsidRPr="00D1175E" w:rsidRDefault="00112D18" w:rsidP="00C774F5">
            <w:pPr>
              <w:snapToGrid w:val="0"/>
              <w:spacing w:before="156" w:after="156"/>
              <w:jc w:val="center"/>
              <w:textAlignment w:val="baseline"/>
              <w:rPr>
                <w:b/>
                <w:sz w:val="24"/>
              </w:rPr>
            </w:pPr>
            <w:r w:rsidRPr="00D1175E">
              <w:rPr>
                <w:rFonts w:hint="eastAsia"/>
                <w:b/>
                <w:sz w:val="24"/>
              </w:rPr>
              <w:t>备注</w:t>
            </w:r>
          </w:p>
        </w:tc>
      </w:tr>
      <w:tr w:rsidR="00112D18" w14:paraId="0A69592B" w14:textId="77777777" w:rsidTr="00C774F5">
        <w:tc>
          <w:tcPr>
            <w:tcW w:w="817" w:type="dxa"/>
          </w:tcPr>
          <w:p w14:paraId="37DAA7ED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</w:tcPr>
          <w:p w14:paraId="5A6901E4" w14:textId="77777777" w:rsidR="00112D18" w:rsidRDefault="00112D18" w:rsidP="00C774F5">
            <w:pPr>
              <w:snapToGrid w:val="0"/>
              <w:spacing w:before="156" w:after="156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559" w:type="dxa"/>
          </w:tcPr>
          <w:p w14:paraId="097A7D05" w14:textId="54AC7E9C" w:rsidR="00112D18" w:rsidRDefault="00112D18" w:rsidP="00C774F5">
            <w:pPr>
              <w:snapToGrid w:val="0"/>
              <w:spacing w:before="156" w:after="156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董向丽、练森、李桂舫</w:t>
            </w:r>
          </w:p>
        </w:tc>
        <w:tc>
          <w:tcPr>
            <w:tcW w:w="1276" w:type="dxa"/>
          </w:tcPr>
          <w:p w14:paraId="3B1ADF97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007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2021</w:t>
            </w:r>
          </w:p>
        </w:tc>
        <w:tc>
          <w:tcPr>
            <w:tcW w:w="1276" w:type="dxa"/>
          </w:tcPr>
          <w:p w14:paraId="1100753B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共同发表科研论文，共同申报发明专利</w:t>
            </w:r>
          </w:p>
        </w:tc>
        <w:tc>
          <w:tcPr>
            <w:tcW w:w="1417" w:type="dxa"/>
          </w:tcPr>
          <w:p w14:paraId="599E15F3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  <w:r>
              <w:rPr>
                <w:rFonts w:hint="eastAsia"/>
                <w:sz w:val="24"/>
              </w:rPr>
              <w:t>#1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#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#6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#</w:t>
            </w:r>
            <w:r>
              <w:rPr>
                <w:sz w:val="24"/>
              </w:rPr>
              <w:t>42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#4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#</w:t>
            </w:r>
            <w:r>
              <w:rPr>
                <w:sz w:val="24"/>
              </w:rPr>
              <w:t>53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#</w:t>
            </w:r>
            <w:r>
              <w:rPr>
                <w:sz w:val="24"/>
              </w:rPr>
              <w:t>54</w:t>
            </w:r>
          </w:p>
        </w:tc>
        <w:tc>
          <w:tcPr>
            <w:tcW w:w="1062" w:type="dxa"/>
          </w:tcPr>
          <w:p w14:paraId="20BCE9FD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</w:tr>
      <w:tr w:rsidR="00112D18" w14:paraId="49FCEF3A" w14:textId="77777777" w:rsidTr="00C774F5">
        <w:tc>
          <w:tcPr>
            <w:tcW w:w="817" w:type="dxa"/>
          </w:tcPr>
          <w:p w14:paraId="068E7A53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</w:tcPr>
          <w:p w14:paraId="22F7825E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559" w:type="dxa"/>
          </w:tcPr>
          <w:p w14:paraId="0C511D2E" w14:textId="77777777" w:rsidR="00112D18" w:rsidRDefault="00112D18" w:rsidP="00C774F5">
            <w:pPr>
              <w:snapToGrid w:val="0"/>
              <w:spacing w:before="156" w:after="156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李平亮</w:t>
            </w:r>
          </w:p>
        </w:tc>
        <w:tc>
          <w:tcPr>
            <w:tcW w:w="1276" w:type="dxa"/>
          </w:tcPr>
          <w:p w14:paraId="1ED916B3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2021</w:t>
            </w:r>
          </w:p>
        </w:tc>
        <w:tc>
          <w:tcPr>
            <w:tcW w:w="1276" w:type="dxa"/>
          </w:tcPr>
          <w:p w14:paraId="09489238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共同发表科研论文、共同申报发明专利</w:t>
            </w:r>
          </w:p>
        </w:tc>
        <w:tc>
          <w:tcPr>
            <w:tcW w:w="1417" w:type="dxa"/>
          </w:tcPr>
          <w:p w14:paraId="401E22DE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  <w:r>
              <w:rPr>
                <w:rFonts w:hint="eastAsia"/>
                <w:sz w:val="24"/>
              </w:rPr>
              <w:t>#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#</w:t>
            </w:r>
            <w:r>
              <w:rPr>
                <w:sz w:val="24"/>
              </w:rPr>
              <w:t>40</w:t>
            </w:r>
          </w:p>
        </w:tc>
        <w:tc>
          <w:tcPr>
            <w:tcW w:w="1062" w:type="dxa"/>
          </w:tcPr>
          <w:p w14:paraId="5F2C8526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</w:tr>
      <w:tr w:rsidR="00112D18" w14:paraId="1A985E0F" w14:textId="77777777" w:rsidTr="00C774F5">
        <w:tc>
          <w:tcPr>
            <w:tcW w:w="817" w:type="dxa"/>
          </w:tcPr>
          <w:p w14:paraId="0772578B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</w:tcPr>
          <w:p w14:paraId="4895304F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559" w:type="dxa"/>
          </w:tcPr>
          <w:p w14:paraId="1E6B251C" w14:textId="7881F6D8" w:rsidR="00112D18" w:rsidRDefault="00112D18" w:rsidP="00C774F5">
            <w:pPr>
              <w:snapToGrid w:val="0"/>
              <w:spacing w:before="156" w:after="156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刘娜、任维超</w:t>
            </w:r>
          </w:p>
        </w:tc>
        <w:tc>
          <w:tcPr>
            <w:tcW w:w="1276" w:type="dxa"/>
          </w:tcPr>
          <w:p w14:paraId="0F7B77EB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019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2021</w:t>
            </w:r>
          </w:p>
        </w:tc>
        <w:tc>
          <w:tcPr>
            <w:tcW w:w="1276" w:type="dxa"/>
          </w:tcPr>
          <w:p w14:paraId="0EB4368F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共同发表科研论文、共同申报发明专利</w:t>
            </w:r>
          </w:p>
        </w:tc>
        <w:tc>
          <w:tcPr>
            <w:tcW w:w="1417" w:type="dxa"/>
          </w:tcPr>
          <w:p w14:paraId="329DCAAA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  <w:r>
              <w:rPr>
                <w:rFonts w:hint="eastAsia"/>
                <w:sz w:val="24"/>
              </w:rPr>
              <w:t>#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#</w:t>
            </w:r>
            <w:r>
              <w:rPr>
                <w:sz w:val="24"/>
              </w:rPr>
              <w:t>10</w:t>
            </w:r>
          </w:p>
        </w:tc>
        <w:tc>
          <w:tcPr>
            <w:tcW w:w="1062" w:type="dxa"/>
          </w:tcPr>
          <w:p w14:paraId="6A74B6DE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</w:tr>
      <w:tr w:rsidR="00112D18" w14:paraId="67D96C76" w14:textId="77777777" w:rsidTr="00C774F5">
        <w:tc>
          <w:tcPr>
            <w:tcW w:w="817" w:type="dxa"/>
          </w:tcPr>
          <w:p w14:paraId="625D1F24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2980A30A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559" w:type="dxa"/>
          </w:tcPr>
          <w:p w14:paraId="46FB6CE1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368CE10F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55A2D6D0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417" w:type="dxa"/>
          </w:tcPr>
          <w:p w14:paraId="6317C5A6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062" w:type="dxa"/>
          </w:tcPr>
          <w:p w14:paraId="22065436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</w:tr>
      <w:tr w:rsidR="00112D18" w14:paraId="6D43916B" w14:textId="77777777" w:rsidTr="00C774F5">
        <w:tc>
          <w:tcPr>
            <w:tcW w:w="817" w:type="dxa"/>
          </w:tcPr>
          <w:p w14:paraId="1B22EAB3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259283DC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559" w:type="dxa"/>
          </w:tcPr>
          <w:p w14:paraId="00D9568F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2CDA51F0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4E86418C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417" w:type="dxa"/>
          </w:tcPr>
          <w:p w14:paraId="0F8D89A4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062" w:type="dxa"/>
          </w:tcPr>
          <w:p w14:paraId="43E6186B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</w:tr>
      <w:tr w:rsidR="00112D18" w14:paraId="2C8BB223" w14:textId="77777777" w:rsidTr="00C774F5">
        <w:tc>
          <w:tcPr>
            <w:tcW w:w="817" w:type="dxa"/>
          </w:tcPr>
          <w:p w14:paraId="542E99D3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1AD0197C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559" w:type="dxa"/>
          </w:tcPr>
          <w:p w14:paraId="3C6E57C1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7029594F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7D540F80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417" w:type="dxa"/>
          </w:tcPr>
          <w:p w14:paraId="1CE39F9B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062" w:type="dxa"/>
          </w:tcPr>
          <w:p w14:paraId="636ECBC2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</w:tr>
      <w:tr w:rsidR="00112D18" w14:paraId="583AEA1D" w14:textId="77777777" w:rsidTr="00C774F5">
        <w:tc>
          <w:tcPr>
            <w:tcW w:w="817" w:type="dxa"/>
          </w:tcPr>
          <w:p w14:paraId="063DA855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066F8087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559" w:type="dxa"/>
          </w:tcPr>
          <w:p w14:paraId="7EA25EA1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36155168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6AE0D3A0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417" w:type="dxa"/>
          </w:tcPr>
          <w:p w14:paraId="4E23A0F4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062" w:type="dxa"/>
          </w:tcPr>
          <w:p w14:paraId="47E285FC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</w:tr>
      <w:tr w:rsidR="00112D18" w14:paraId="1B92AE9E" w14:textId="77777777" w:rsidTr="00C774F5">
        <w:tc>
          <w:tcPr>
            <w:tcW w:w="817" w:type="dxa"/>
          </w:tcPr>
          <w:p w14:paraId="67344502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5B483BD6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559" w:type="dxa"/>
          </w:tcPr>
          <w:p w14:paraId="7D2C5FF9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2A6ACE7E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5E807523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417" w:type="dxa"/>
          </w:tcPr>
          <w:p w14:paraId="011AB6DB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062" w:type="dxa"/>
          </w:tcPr>
          <w:p w14:paraId="78E59BB0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</w:tr>
      <w:tr w:rsidR="00112D18" w14:paraId="457907A3" w14:textId="77777777" w:rsidTr="00C774F5">
        <w:tc>
          <w:tcPr>
            <w:tcW w:w="817" w:type="dxa"/>
          </w:tcPr>
          <w:p w14:paraId="6541B631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24F76AFE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559" w:type="dxa"/>
          </w:tcPr>
          <w:p w14:paraId="42D0490C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4B8F22BB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14:paraId="4D3443D0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417" w:type="dxa"/>
          </w:tcPr>
          <w:p w14:paraId="691A6145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  <w:tc>
          <w:tcPr>
            <w:tcW w:w="1062" w:type="dxa"/>
          </w:tcPr>
          <w:p w14:paraId="341284AF" w14:textId="77777777" w:rsidR="00112D18" w:rsidRDefault="00112D18" w:rsidP="00C774F5">
            <w:pPr>
              <w:snapToGrid w:val="0"/>
              <w:spacing w:before="156" w:after="156"/>
              <w:textAlignment w:val="baseline"/>
              <w:rPr>
                <w:sz w:val="24"/>
              </w:rPr>
            </w:pPr>
          </w:p>
        </w:tc>
      </w:tr>
    </w:tbl>
    <w:p w14:paraId="1AAADEA3" w14:textId="7530D3AB" w:rsidR="00AF5F1A" w:rsidRPr="00AF5F1A" w:rsidRDefault="00AF5F1A" w:rsidP="00112D18">
      <w:pPr>
        <w:adjustRightInd w:val="0"/>
        <w:snapToGrid w:val="0"/>
        <w:spacing w:line="360" w:lineRule="auto"/>
        <w:rPr>
          <w:rFonts w:eastAsiaTheme="minorEastAsia"/>
          <w:sz w:val="24"/>
        </w:rPr>
      </w:pPr>
    </w:p>
    <w:sectPr w:rsidR="00AF5F1A" w:rsidRPr="00AF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A9350" w14:textId="77777777" w:rsidR="000807C5" w:rsidRDefault="000807C5">
      <w:r>
        <w:separator/>
      </w:r>
    </w:p>
  </w:endnote>
  <w:endnote w:type="continuationSeparator" w:id="0">
    <w:p w14:paraId="76E229A8" w14:textId="77777777" w:rsidR="000807C5" w:rsidRDefault="0008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AA6F5" w14:textId="77777777" w:rsidR="000807C5" w:rsidRDefault="000807C5">
      <w:r>
        <w:separator/>
      </w:r>
    </w:p>
  </w:footnote>
  <w:footnote w:type="continuationSeparator" w:id="0">
    <w:p w14:paraId="565A008F" w14:textId="77777777" w:rsidR="000807C5" w:rsidRDefault="0008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C98116"/>
    <w:multiLevelType w:val="singleLevel"/>
    <w:tmpl w:val="9FC98116"/>
    <w:lvl w:ilvl="0">
      <w:start w:val="1"/>
      <w:numFmt w:val="decimal"/>
      <w:suff w:val="space"/>
      <w:lvlText w:val="%1."/>
      <w:lvlJc w:val="left"/>
    </w:lvl>
  </w:abstractNum>
  <w:abstractNum w:abstractNumId="1">
    <w:nsid w:val="C8ED059E"/>
    <w:multiLevelType w:val="singleLevel"/>
    <w:tmpl w:val="C8ED05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1AB170B"/>
    <w:multiLevelType w:val="singleLevel"/>
    <w:tmpl w:val="01AB170B"/>
    <w:lvl w:ilvl="0">
      <w:start w:val="15"/>
      <w:numFmt w:val="decimal"/>
      <w:suff w:val="space"/>
      <w:lvlText w:val="%1."/>
      <w:lvlJc w:val="left"/>
    </w:lvl>
  </w:abstractNum>
  <w:abstractNum w:abstractNumId="3">
    <w:nsid w:val="0FAB3D76"/>
    <w:multiLevelType w:val="hybridMultilevel"/>
    <w:tmpl w:val="C51C4828"/>
    <w:lvl w:ilvl="0" w:tplc="4C7ED53A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0D715BA"/>
    <w:multiLevelType w:val="singleLevel"/>
    <w:tmpl w:val="01AB170B"/>
    <w:lvl w:ilvl="0">
      <w:start w:val="15"/>
      <w:numFmt w:val="decimal"/>
      <w:suff w:val="space"/>
      <w:lvlText w:val="%1."/>
      <w:lvlJc w:val="left"/>
    </w:lvl>
  </w:abstractNum>
  <w:abstractNum w:abstractNumId="5">
    <w:nsid w:val="70CE5C64"/>
    <w:multiLevelType w:val="hybridMultilevel"/>
    <w:tmpl w:val="4190990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B401368"/>
    <w:multiLevelType w:val="hybridMultilevel"/>
    <w:tmpl w:val="7B6E8C8A"/>
    <w:lvl w:ilvl="0" w:tplc="83BE95FC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 w:hint="eastAsia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MDIytbA0MjQ3MjdQ0lEKTi0uzszPAykwrgUAnywcVSwAAAA="/>
  </w:docVars>
  <w:rsids>
    <w:rsidRoot w:val="00F94D34"/>
    <w:rsid w:val="0000501F"/>
    <w:rsid w:val="000807C5"/>
    <w:rsid w:val="0008731F"/>
    <w:rsid w:val="00093BBE"/>
    <w:rsid w:val="000E17D8"/>
    <w:rsid w:val="001043DB"/>
    <w:rsid w:val="00112D18"/>
    <w:rsid w:val="00127934"/>
    <w:rsid w:val="00137358"/>
    <w:rsid w:val="001576C3"/>
    <w:rsid w:val="00164476"/>
    <w:rsid w:val="00173628"/>
    <w:rsid w:val="00196BC0"/>
    <w:rsid w:val="001C523D"/>
    <w:rsid w:val="001E0437"/>
    <w:rsid w:val="001F162A"/>
    <w:rsid w:val="001F4D9D"/>
    <w:rsid w:val="00200F46"/>
    <w:rsid w:val="00202C98"/>
    <w:rsid w:val="00226D98"/>
    <w:rsid w:val="00232ED4"/>
    <w:rsid w:val="00247E22"/>
    <w:rsid w:val="00263CC6"/>
    <w:rsid w:val="002975E1"/>
    <w:rsid w:val="002A1EFA"/>
    <w:rsid w:val="002A6014"/>
    <w:rsid w:val="002B230F"/>
    <w:rsid w:val="002D1D2C"/>
    <w:rsid w:val="002E24C6"/>
    <w:rsid w:val="00305D25"/>
    <w:rsid w:val="00324D37"/>
    <w:rsid w:val="00344D26"/>
    <w:rsid w:val="00383581"/>
    <w:rsid w:val="00387036"/>
    <w:rsid w:val="003C7F0E"/>
    <w:rsid w:val="003D5F5F"/>
    <w:rsid w:val="003E0BBA"/>
    <w:rsid w:val="003F0D24"/>
    <w:rsid w:val="003F568C"/>
    <w:rsid w:val="00400F03"/>
    <w:rsid w:val="00411B0C"/>
    <w:rsid w:val="00427416"/>
    <w:rsid w:val="00436181"/>
    <w:rsid w:val="004560BB"/>
    <w:rsid w:val="004733B9"/>
    <w:rsid w:val="004738FB"/>
    <w:rsid w:val="004B4B5F"/>
    <w:rsid w:val="004C0CE1"/>
    <w:rsid w:val="00521F6E"/>
    <w:rsid w:val="00531D18"/>
    <w:rsid w:val="00532D8F"/>
    <w:rsid w:val="00556147"/>
    <w:rsid w:val="00563A6A"/>
    <w:rsid w:val="00565736"/>
    <w:rsid w:val="00575D72"/>
    <w:rsid w:val="005B2E96"/>
    <w:rsid w:val="005B5034"/>
    <w:rsid w:val="005C2BFB"/>
    <w:rsid w:val="005F712F"/>
    <w:rsid w:val="00623EA2"/>
    <w:rsid w:val="00645E88"/>
    <w:rsid w:val="00666516"/>
    <w:rsid w:val="0069275E"/>
    <w:rsid w:val="00695A16"/>
    <w:rsid w:val="006A1851"/>
    <w:rsid w:val="006D3B07"/>
    <w:rsid w:val="0070011F"/>
    <w:rsid w:val="007056F7"/>
    <w:rsid w:val="007120D7"/>
    <w:rsid w:val="007261BA"/>
    <w:rsid w:val="00750348"/>
    <w:rsid w:val="00750DA5"/>
    <w:rsid w:val="00756619"/>
    <w:rsid w:val="0076389E"/>
    <w:rsid w:val="00792076"/>
    <w:rsid w:val="00797FD1"/>
    <w:rsid w:val="007A1AA3"/>
    <w:rsid w:val="007A5E31"/>
    <w:rsid w:val="007D135D"/>
    <w:rsid w:val="007F4831"/>
    <w:rsid w:val="007F588E"/>
    <w:rsid w:val="00800FE1"/>
    <w:rsid w:val="00816410"/>
    <w:rsid w:val="0083586A"/>
    <w:rsid w:val="0084155A"/>
    <w:rsid w:val="00846333"/>
    <w:rsid w:val="00872A43"/>
    <w:rsid w:val="008C313A"/>
    <w:rsid w:val="008C3434"/>
    <w:rsid w:val="008F787B"/>
    <w:rsid w:val="00903488"/>
    <w:rsid w:val="00904F07"/>
    <w:rsid w:val="00915DED"/>
    <w:rsid w:val="009161AF"/>
    <w:rsid w:val="00935631"/>
    <w:rsid w:val="009457B5"/>
    <w:rsid w:val="009759BB"/>
    <w:rsid w:val="009B2DCD"/>
    <w:rsid w:val="009B2DEB"/>
    <w:rsid w:val="009C4087"/>
    <w:rsid w:val="009D1450"/>
    <w:rsid w:val="009D6F58"/>
    <w:rsid w:val="009E6490"/>
    <w:rsid w:val="009F6FA5"/>
    <w:rsid w:val="00A01E09"/>
    <w:rsid w:val="00A240AD"/>
    <w:rsid w:val="00A52F70"/>
    <w:rsid w:val="00A5701D"/>
    <w:rsid w:val="00A70CFE"/>
    <w:rsid w:val="00A72A79"/>
    <w:rsid w:val="00A80657"/>
    <w:rsid w:val="00AD7FB0"/>
    <w:rsid w:val="00AE61D0"/>
    <w:rsid w:val="00AF5F1A"/>
    <w:rsid w:val="00B139FC"/>
    <w:rsid w:val="00B53938"/>
    <w:rsid w:val="00B64177"/>
    <w:rsid w:val="00BB489D"/>
    <w:rsid w:val="00BF38E7"/>
    <w:rsid w:val="00C10CA6"/>
    <w:rsid w:val="00C2512D"/>
    <w:rsid w:val="00C31364"/>
    <w:rsid w:val="00C443B3"/>
    <w:rsid w:val="00C63E3B"/>
    <w:rsid w:val="00C753FA"/>
    <w:rsid w:val="00C80C97"/>
    <w:rsid w:val="00C93DE2"/>
    <w:rsid w:val="00CA00A5"/>
    <w:rsid w:val="00CA34C8"/>
    <w:rsid w:val="00CD22F5"/>
    <w:rsid w:val="00CF2B2F"/>
    <w:rsid w:val="00D360AF"/>
    <w:rsid w:val="00D438E8"/>
    <w:rsid w:val="00D451FD"/>
    <w:rsid w:val="00D46680"/>
    <w:rsid w:val="00D5536D"/>
    <w:rsid w:val="00D611B7"/>
    <w:rsid w:val="00D65365"/>
    <w:rsid w:val="00D71EC5"/>
    <w:rsid w:val="00D85E41"/>
    <w:rsid w:val="00D93D06"/>
    <w:rsid w:val="00DC1270"/>
    <w:rsid w:val="00DD02EF"/>
    <w:rsid w:val="00DD5C0C"/>
    <w:rsid w:val="00DE6504"/>
    <w:rsid w:val="00DE77FF"/>
    <w:rsid w:val="00DF3B5A"/>
    <w:rsid w:val="00E25AB6"/>
    <w:rsid w:val="00E31CE8"/>
    <w:rsid w:val="00E335F3"/>
    <w:rsid w:val="00E35ED3"/>
    <w:rsid w:val="00E815DC"/>
    <w:rsid w:val="00E943CD"/>
    <w:rsid w:val="00EB6FF6"/>
    <w:rsid w:val="00ED33BA"/>
    <w:rsid w:val="00ED6869"/>
    <w:rsid w:val="00EF73E3"/>
    <w:rsid w:val="00F051D9"/>
    <w:rsid w:val="00F1414D"/>
    <w:rsid w:val="00F3518A"/>
    <w:rsid w:val="00F364E8"/>
    <w:rsid w:val="00F4676D"/>
    <w:rsid w:val="00F51207"/>
    <w:rsid w:val="00F62FE4"/>
    <w:rsid w:val="00F87C6E"/>
    <w:rsid w:val="00F94D34"/>
    <w:rsid w:val="00FA7A2C"/>
    <w:rsid w:val="00FC0680"/>
    <w:rsid w:val="00FC15A2"/>
    <w:rsid w:val="00FC2740"/>
    <w:rsid w:val="04160D9C"/>
    <w:rsid w:val="26505DF1"/>
    <w:rsid w:val="286E600D"/>
    <w:rsid w:val="2E85335D"/>
    <w:rsid w:val="31DA523A"/>
    <w:rsid w:val="341A6769"/>
    <w:rsid w:val="370D01D7"/>
    <w:rsid w:val="429F1262"/>
    <w:rsid w:val="42AC0360"/>
    <w:rsid w:val="43EF45A4"/>
    <w:rsid w:val="4E8B2F1F"/>
    <w:rsid w:val="5C094E7F"/>
    <w:rsid w:val="6C2172D0"/>
    <w:rsid w:val="6D14120D"/>
    <w:rsid w:val="6E90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2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"/>
    <w:uiPriority w:val="99"/>
    <w:qFormat/>
    <w:pPr>
      <w:spacing w:line="400" w:lineRule="exact"/>
      <w:ind w:firstLineChars="200" w:firstLine="420"/>
    </w:pPr>
    <w:rPr>
      <w:bCs/>
      <w:szCs w:val="21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4"/>
    <w:uiPriority w:val="99"/>
    <w:rsid w:val="002A1EFA"/>
    <w:rPr>
      <w:bCs/>
      <w:kern w:val="2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6927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"/>
    <w:uiPriority w:val="99"/>
    <w:qFormat/>
    <w:pPr>
      <w:spacing w:line="400" w:lineRule="exact"/>
      <w:ind w:firstLineChars="200" w:firstLine="420"/>
    </w:pPr>
    <w:rPr>
      <w:bCs/>
      <w:szCs w:val="21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4"/>
    <w:uiPriority w:val="99"/>
    <w:rsid w:val="002A1EFA"/>
    <w:rPr>
      <w:bCs/>
      <w:kern w:val="2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69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x.doi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743</Words>
  <Characters>4238</Characters>
  <Application>Microsoft Office Word</Application>
  <DocSecurity>0</DocSecurity>
  <Lines>35</Lines>
  <Paragraphs>9</Paragraphs>
  <ScaleCrop>false</ScaleCrop>
  <Company>Microsoft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30</cp:revision>
  <dcterms:created xsi:type="dcterms:W3CDTF">2022-12-14T00:57:00Z</dcterms:created>
  <dcterms:modified xsi:type="dcterms:W3CDTF">2022-12-15T04:31:00Z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